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W w:w="8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31"/>
      </w:tblGrid>
      <w:tr w:rsidR="00650C92" w14:paraId="781A0BC3" w14:textId="77777777" w:rsidTr="00816903">
        <w:trPr>
          <w:trHeight w:val="1378"/>
        </w:trPr>
        <w:sdt>
          <w:sdtPr>
            <w:id w:val="-184744885"/>
            <w:placeholder>
              <w:docPart w:val="EC4D0D3854E649D2BCB7983A2A53A9D6"/>
            </w:placeholder>
            <w:text w:multiLine="1"/>
          </w:sdtPr>
          <w:sdtEndPr/>
          <w:sdtContent>
            <w:tc>
              <w:tcPr>
                <w:tcW w:w="4820" w:type="dxa"/>
              </w:tcPr>
              <w:p w14:paraId="437865D7" w14:textId="0BCEF99F" w:rsidR="00650C92" w:rsidRDefault="0064237C">
                <w:r w:rsidRPr="00816903">
                  <w:t>Kommittén för teknologisk innovation och etik (Komet)</w:t>
                </w:r>
                <w:r w:rsidR="00A57157" w:rsidRPr="00816903">
                  <w:br/>
                  <w:t>Att. Charlott</w:t>
                </w:r>
                <w:r w:rsidR="00E73659" w:rsidRPr="00816903">
                  <w:t>e Hall</w:t>
                </w:r>
                <w:r w:rsidR="00A57157" w:rsidRPr="00816903">
                  <w:t xml:space="preserve"> </w:t>
                </w:r>
              </w:p>
            </w:tc>
          </w:sdtContent>
        </w:sdt>
        <w:tc>
          <w:tcPr>
            <w:tcW w:w="4031" w:type="dxa"/>
            <w:vAlign w:val="bottom"/>
          </w:tcPr>
          <w:p w14:paraId="7CE7C963" w14:textId="77777777" w:rsidR="00B37C92" w:rsidRDefault="00B37C92" w:rsidP="00DC74CD">
            <w:pPr>
              <w:jc w:val="right"/>
            </w:pPr>
          </w:p>
          <w:p w14:paraId="6325C476" w14:textId="392BCCFD" w:rsidR="00650C92" w:rsidRDefault="00B37C92" w:rsidP="00DC74CD">
            <w:pPr>
              <w:jc w:val="right"/>
            </w:pPr>
            <w:r>
              <w:t xml:space="preserve">Stockholm </w:t>
            </w:r>
            <w:sdt>
              <w:sdtPr>
                <w:id w:val="915668088"/>
                <w:placeholder>
                  <w:docPart w:val="33895C14E6924003853CA5629D402AAC"/>
                </w:placeholder>
                <w:date w:fullDate="2020-03-19T00:00:00Z">
                  <w:dateFormat w:val="yyyy-MM-dd"/>
                  <w:lid w:val="sv-SE"/>
                  <w:storeMappedDataAs w:val="dateTime"/>
                  <w:calendar w:val="gregorian"/>
                </w:date>
              </w:sdtPr>
              <w:sdtEndPr/>
              <w:sdtContent>
                <w:r w:rsidR="009967FA">
                  <w:t>2020-03-1</w:t>
                </w:r>
                <w:r w:rsidR="00D749D3">
                  <w:t>9</w:t>
                </w:r>
              </w:sdtContent>
            </w:sdt>
          </w:p>
          <w:p w14:paraId="3AEED97B" w14:textId="77777777" w:rsidR="00B37C92" w:rsidRDefault="00B37C92" w:rsidP="00DC74CD">
            <w:pPr>
              <w:jc w:val="right"/>
            </w:pPr>
          </w:p>
        </w:tc>
      </w:tr>
    </w:tbl>
    <w:p w14:paraId="1A422E01" w14:textId="77777777" w:rsidR="00A80893" w:rsidRDefault="00A80893"/>
    <w:p w14:paraId="77EBA112" w14:textId="77777777" w:rsidR="00B37C92" w:rsidRDefault="00B37C92"/>
    <w:p w14:paraId="258F1F09" w14:textId="77777777" w:rsidR="00B37C92" w:rsidRDefault="00B37C92"/>
    <w:sdt>
      <w:sdtPr>
        <w:id w:val="246851682"/>
        <w:lock w:val="sdtLocked"/>
        <w:placeholder>
          <w:docPart w:val="99338B6402E5469DAB4E2E645E810F9D"/>
        </w:placeholder>
      </w:sdtPr>
      <w:sdtEndPr/>
      <w:sdtContent>
        <w:p w14:paraId="7EA65A88" w14:textId="4BD8A71B" w:rsidR="00B37C92" w:rsidRDefault="0011472D" w:rsidP="00B37C92">
          <w:pPr>
            <w:pStyle w:val="Rubrik1"/>
          </w:pPr>
          <w:r>
            <w:t>Synpunkter gällande antalsberäkning</w:t>
          </w:r>
        </w:p>
      </w:sdtContent>
    </w:sdt>
    <w:p w14:paraId="68916C9D" w14:textId="1256DFA9" w:rsidR="009967FA" w:rsidRDefault="0011472D" w:rsidP="00501015">
      <w:pPr>
        <w:jc w:val="both"/>
      </w:pPr>
      <w:r>
        <w:t xml:space="preserve">LIF tackar för möjligheten att ställa frågor och lämna synpunkter på </w:t>
      </w:r>
      <w:r w:rsidR="00D749D3">
        <w:t xml:space="preserve">det </w:t>
      </w:r>
      <w:r>
        <w:t>möte om antalsberäkning</w:t>
      </w:r>
      <w:r w:rsidR="00816903">
        <w:t xml:space="preserve"> som Komet anordnade 18 mars 2020</w:t>
      </w:r>
      <w:r>
        <w:t>. Det är mycket positivt att K</w:t>
      </w:r>
      <w:r w:rsidR="00E20854">
        <w:t>omet</w:t>
      </w:r>
      <w:r>
        <w:t xml:space="preserve"> valt att utreda denna fråga som är </w:t>
      </w:r>
      <w:r w:rsidR="00D54776">
        <w:t xml:space="preserve">av </w:t>
      </w:r>
      <w:r>
        <w:t xml:space="preserve">central </w:t>
      </w:r>
      <w:r w:rsidR="00D54776">
        <w:t xml:space="preserve">betydelse </w:t>
      </w:r>
      <w:r>
        <w:t xml:space="preserve">för att förbättra möjligheten att genomföra kliniska studier på ett effektivt sätt i Sverige. </w:t>
      </w:r>
      <w:r w:rsidR="006B1F17">
        <w:t xml:space="preserve">Processer för </w:t>
      </w:r>
      <w:r>
        <w:t xml:space="preserve">antalsberäkning är av särskild betydelse för genomförande av företagsinitierade kliniska läkemedelsprövningar. </w:t>
      </w:r>
    </w:p>
    <w:p w14:paraId="44189D71" w14:textId="7F5CCAD8" w:rsidR="0011472D" w:rsidRDefault="0011472D" w:rsidP="00501015">
      <w:pPr>
        <w:jc w:val="both"/>
      </w:pPr>
    </w:p>
    <w:p w14:paraId="25DEB5A9" w14:textId="22B29D31" w:rsidR="0011472D" w:rsidRDefault="0011472D" w:rsidP="00501015">
      <w:pPr>
        <w:jc w:val="both"/>
      </w:pPr>
      <w:r>
        <w:t>LIF instämmer i bedömningen att den valda avgränsningen - att införa en ny bestämmelse i patientdatalagen som tillåter att personuppgifter</w:t>
      </w:r>
      <w:r w:rsidR="006B1F17">
        <w:t xml:space="preserve"> </w:t>
      </w:r>
      <w:r>
        <w:t>behandlas för att antalsberäkna möjliga deltagare för forskning inom hälso- och sjukvården – ökar möjligheten att kunna genomföra de förslag som tas fram. Därefter kan ytterligare förändringar genomföras stegvist. LIF ser dock att K</w:t>
      </w:r>
      <w:r w:rsidR="00843831">
        <w:t>omet</w:t>
      </w:r>
      <w:r>
        <w:t xml:space="preserve"> redan i detta betänkande bör föreslå att </w:t>
      </w:r>
      <w:r w:rsidRPr="0011472D">
        <w:rPr>
          <w:i/>
          <w:iCs/>
        </w:rPr>
        <w:t>Utredningen om sammanhållen information inom vård och omsorg</w:t>
      </w:r>
      <w:r>
        <w:rPr>
          <w:i/>
          <w:iCs/>
        </w:rPr>
        <w:t xml:space="preserve"> </w:t>
      </w:r>
      <w:r w:rsidRPr="0011472D">
        <w:rPr>
          <w:i/>
          <w:iCs/>
        </w:rPr>
        <w:t>(S 2019:01)</w:t>
      </w:r>
      <w:r>
        <w:t xml:space="preserve"> inkluderar frågan om antalsberäkning över vårdgivargränser bland </w:t>
      </w:r>
      <w:r w:rsidR="00EB1115" w:rsidRPr="00EB1115">
        <w:rPr>
          <w:i/>
          <w:iCs/>
        </w:rPr>
        <w:t>”</w:t>
      </w:r>
      <w:r w:rsidR="003E7AC0" w:rsidRPr="00EB1115">
        <w:rPr>
          <w:i/>
          <w:iCs/>
        </w:rPr>
        <w:t>de uppkomna frågeställningar</w:t>
      </w:r>
      <w:r w:rsidR="00EB1115" w:rsidRPr="00EB1115">
        <w:rPr>
          <w:i/>
          <w:iCs/>
        </w:rPr>
        <w:t>na</w:t>
      </w:r>
      <w:r w:rsidR="003E7AC0" w:rsidRPr="00EB1115">
        <w:rPr>
          <w:i/>
          <w:iCs/>
        </w:rPr>
        <w:t xml:space="preserve"> för fortsatt utredning</w:t>
      </w:r>
      <w:r w:rsidR="00EB1115" w:rsidRPr="00EB1115">
        <w:rPr>
          <w:i/>
          <w:iCs/>
        </w:rPr>
        <w:t>”</w:t>
      </w:r>
      <w:r w:rsidR="003E7AC0">
        <w:t xml:space="preserve"> som den utredningen har möjlighet att beskriva.</w:t>
      </w:r>
    </w:p>
    <w:p w14:paraId="7EEEE98E" w14:textId="2E82D8DC" w:rsidR="003E7AC0" w:rsidRDefault="003E7AC0" w:rsidP="00501015">
      <w:pPr>
        <w:jc w:val="both"/>
      </w:pPr>
    </w:p>
    <w:p w14:paraId="6CC63587" w14:textId="0386C2E6" w:rsidR="003E7AC0" w:rsidRDefault="00E13DB5" w:rsidP="00501015">
      <w:pPr>
        <w:jc w:val="both"/>
      </w:pPr>
      <w:r>
        <w:t xml:space="preserve">Som komplement till </w:t>
      </w:r>
      <w:r w:rsidR="00CB26FA">
        <w:t xml:space="preserve">minnesanteckningarna från mötet </w:t>
      </w:r>
      <w:r w:rsidR="003E7AC0">
        <w:t>sammanfattar LIF de synpunkter som framfördes på mötet utifrån de frågor som K</w:t>
      </w:r>
      <w:r w:rsidR="00843831">
        <w:t>omet</w:t>
      </w:r>
      <w:r w:rsidR="003E7AC0">
        <w:t xml:space="preserve"> skickat ut inför mötet.</w:t>
      </w:r>
    </w:p>
    <w:p w14:paraId="42E25925" w14:textId="0082A6E1" w:rsidR="003E7AC0" w:rsidRDefault="003E7AC0" w:rsidP="00501015">
      <w:pPr>
        <w:jc w:val="both"/>
      </w:pPr>
    </w:p>
    <w:p w14:paraId="2F48BACA" w14:textId="5C1FD1EB" w:rsidR="003E7AC0" w:rsidRDefault="003E7AC0" w:rsidP="00501015">
      <w:pPr>
        <w:pStyle w:val="Rubrik2"/>
        <w:jc w:val="both"/>
      </w:pPr>
      <w:r w:rsidRPr="003E7AC0">
        <w:t>Synpunkter på utformning av förslaget till förändrad lagstiftning?</w:t>
      </w:r>
    </w:p>
    <w:p w14:paraId="43226443" w14:textId="77777777" w:rsidR="003E7AC0" w:rsidRDefault="003E7AC0" w:rsidP="00501015">
      <w:pPr>
        <w:jc w:val="both"/>
      </w:pPr>
    </w:p>
    <w:p w14:paraId="589622E1" w14:textId="0FB66EB6" w:rsidR="003E7AC0" w:rsidRDefault="003E7AC0" w:rsidP="00501015">
      <w:pPr>
        <w:jc w:val="both"/>
        <w:rPr>
          <w:b/>
          <w:bCs/>
        </w:rPr>
      </w:pPr>
      <w:r w:rsidRPr="003E7AC0">
        <w:rPr>
          <w:b/>
          <w:bCs/>
        </w:rPr>
        <w:t>Synpunkter på att antalsberäkning över huvud taget skrivs in i lagstiftningen som en tillåten grund (ändamål) för att behandla personuppgifter?</w:t>
      </w:r>
    </w:p>
    <w:p w14:paraId="64C1E301" w14:textId="66D5A6F4" w:rsidR="00EB1115" w:rsidRDefault="00EB1115" w:rsidP="00501015">
      <w:pPr>
        <w:jc w:val="both"/>
      </w:pPr>
      <w:r w:rsidRPr="00716B23">
        <w:t xml:space="preserve">På mötet </w:t>
      </w:r>
      <w:r w:rsidR="00716B23">
        <w:t xml:space="preserve">lyfte LIF frågan om </w:t>
      </w:r>
      <w:r w:rsidR="00EF7E5C">
        <w:t xml:space="preserve">antalsberäkning ska ses som ett nytt ändamål eller ett förtydligande av statistikändamålet som redan finns i patientdatalagen. </w:t>
      </w:r>
      <w:r w:rsidR="00773519">
        <w:t xml:space="preserve">Av diskussionen framkom att Socialstyrelsen redan idag ser att </w:t>
      </w:r>
      <w:r w:rsidR="003103D5">
        <w:t>antalsberäkning</w:t>
      </w:r>
      <w:r w:rsidR="00773519">
        <w:t xml:space="preserve"> ryms inom statistikändamålet för hälsodataregister medan </w:t>
      </w:r>
      <w:r w:rsidR="003103D5">
        <w:t>statistikändamålet för j</w:t>
      </w:r>
      <w:r w:rsidR="00ED2830">
        <w:t>o</w:t>
      </w:r>
      <w:r w:rsidR="003103D5">
        <w:t xml:space="preserve">urnaldata och </w:t>
      </w:r>
      <w:r w:rsidR="00E5421B">
        <w:t xml:space="preserve">kvalitetsregisterdata inte </w:t>
      </w:r>
      <w:r w:rsidR="003103D5">
        <w:t xml:space="preserve">sågs </w:t>
      </w:r>
      <w:r w:rsidR="00ED2830">
        <w:t>omfatta antalsberäkning.</w:t>
      </w:r>
      <w:r w:rsidR="00B23D41">
        <w:t xml:space="preserve"> Det är </w:t>
      </w:r>
      <w:r w:rsidR="0021637A">
        <w:t xml:space="preserve">därför </w:t>
      </w:r>
      <w:r w:rsidR="00B23D41">
        <w:t xml:space="preserve">viktigt att det i betänkandet finns </w:t>
      </w:r>
      <w:r w:rsidR="004150A3">
        <w:t xml:space="preserve">en </w:t>
      </w:r>
      <w:r w:rsidR="00087AB3">
        <w:t xml:space="preserve">tydlig </w:t>
      </w:r>
      <w:r w:rsidR="004150A3">
        <w:t xml:space="preserve">beskrivning av </w:t>
      </w:r>
      <w:r w:rsidR="00087AB3">
        <w:t xml:space="preserve">hur </w:t>
      </w:r>
      <w:r w:rsidR="008F20C9">
        <w:t>ändamålen för statistik och antalsberäkning förhåller sig till varandra och varför</w:t>
      </w:r>
      <w:r w:rsidR="00E71260">
        <w:t>.</w:t>
      </w:r>
    </w:p>
    <w:p w14:paraId="27BD85A8" w14:textId="2CBD4A3C" w:rsidR="00E71260" w:rsidRDefault="00E71260" w:rsidP="00501015">
      <w:pPr>
        <w:jc w:val="both"/>
      </w:pPr>
    </w:p>
    <w:p w14:paraId="74D5AF38" w14:textId="3E6680D5" w:rsidR="00E71260" w:rsidRPr="00716B23" w:rsidRDefault="00E71260" w:rsidP="00501015">
      <w:pPr>
        <w:jc w:val="both"/>
      </w:pPr>
      <w:r>
        <w:t xml:space="preserve">LIF har inget att invända mot </w:t>
      </w:r>
      <w:r w:rsidR="009F1D21">
        <w:t xml:space="preserve">– utan </w:t>
      </w:r>
      <w:r w:rsidR="006E6545">
        <w:t xml:space="preserve">bifaller - </w:t>
      </w:r>
      <w:r>
        <w:t xml:space="preserve">att </w:t>
      </w:r>
      <w:r w:rsidR="00A82768">
        <w:t xml:space="preserve">antalsberäkning förs in som ett nytt och särskilt ändamål </w:t>
      </w:r>
      <w:r w:rsidR="004B7ADC">
        <w:t xml:space="preserve">i patientdatalagen </w:t>
      </w:r>
      <w:r w:rsidR="00BF4E3E">
        <w:t xml:space="preserve">både för </w:t>
      </w:r>
      <w:r w:rsidR="004B7ADC">
        <w:t xml:space="preserve">journaldata och </w:t>
      </w:r>
      <w:r w:rsidR="00B61667">
        <w:t>kvalitetsregister.</w:t>
      </w:r>
    </w:p>
    <w:p w14:paraId="495D1F3A" w14:textId="77777777" w:rsidR="003E7AC0" w:rsidRPr="003E7AC0" w:rsidRDefault="003E7AC0" w:rsidP="00501015">
      <w:pPr>
        <w:jc w:val="both"/>
        <w:rPr>
          <w:b/>
          <w:bCs/>
        </w:rPr>
      </w:pPr>
    </w:p>
    <w:p w14:paraId="12C4F4B9" w14:textId="432CA4D8" w:rsidR="003E7AC0" w:rsidRDefault="003E7AC0" w:rsidP="00501015">
      <w:pPr>
        <w:jc w:val="both"/>
        <w:rPr>
          <w:b/>
          <w:bCs/>
        </w:rPr>
      </w:pPr>
      <w:r w:rsidRPr="003E7AC0">
        <w:rPr>
          <w:b/>
          <w:bCs/>
        </w:rPr>
        <w:t>Synpunkter på att regleringen tas in i patientdatalagen?</w:t>
      </w:r>
    </w:p>
    <w:p w14:paraId="22BCD334" w14:textId="59A226A4" w:rsidR="00F9337B" w:rsidRPr="00F9337B" w:rsidRDefault="00EF5059" w:rsidP="00501015">
      <w:pPr>
        <w:jc w:val="both"/>
      </w:pPr>
      <w:r>
        <w:t xml:space="preserve">Eftersom det finns behov av att kunna genomföra antalsberäkning både </w:t>
      </w:r>
      <w:r w:rsidR="003B305D">
        <w:t xml:space="preserve">utifrån journaldata och </w:t>
      </w:r>
      <w:r w:rsidR="007665C4">
        <w:t xml:space="preserve">kvalitetsregister är det logiskt att </w:t>
      </w:r>
      <w:r w:rsidR="00287614">
        <w:t xml:space="preserve">regleringen tas in i patientdatalagen. </w:t>
      </w:r>
      <w:r w:rsidR="00301345">
        <w:t xml:space="preserve">LIF anser att det </w:t>
      </w:r>
      <w:r w:rsidR="00301345">
        <w:lastRenderedPageBreak/>
        <w:t>även bör övervägas att föra in antalsberäkning som ändamål i lagstiftningen för hälsodataregister</w:t>
      </w:r>
      <w:r w:rsidR="00170C98">
        <w:t xml:space="preserve"> i syfte att närliggande lagstiftning ska ha samma grundstruktur</w:t>
      </w:r>
      <w:r w:rsidR="00274AF5">
        <w:t xml:space="preserve">. </w:t>
      </w:r>
    </w:p>
    <w:p w14:paraId="33B0929D" w14:textId="5B336AE6" w:rsidR="003E7AC0" w:rsidRDefault="003E7AC0" w:rsidP="00501015">
      <w:pPr>
        <w:jc w:val="both"/>
      </w:pPr>
    </w:p>
    <w:p w14:paraId="056816CC" w14:textId="3CB147DB" w:rsidR="005F55BB" w:rsidRDefault="00C826CD" w:rsidP="00501015">
      <w:pPr>
        <w:jc w:val="both"/>
      </w:pPr>
      <w:r>
        <w:t xml:space="preserve">På mötet nämndes att personuppgiftsbehandlingen inte kommer att göra i journaltexterna utan i system kopplade till journalerna. Det är viktigt att säkerställa </w:t>
      </w:r>
      <w:r w:rsidR="00C00AB2">
        <w:t xml:space="preserve">att </w:t>
      </w:r>
      <w:r w:rsidR="005F55BB">
        <w:t xml:space="preserve">regleringen blir sådan att </w:t>
      </w:r>
      <w:r w:rsidR="00CE022C">
        <w:t>antalsberäkning</w:t>
      </w:r>
      <w:r w:rsidR="005F55BB">
        <w:t xml:space="preserve"> är möjlig i de system som kommer att användas.</w:t>
      </w:r>
      <w:r w:rsidR="00846AF2">
        <w:t xml:space="preserve"> Det är också viktigt att </w:t>
      </w:r>
      <w:r w:rsidR="007B7C0D" w:rsidRPr="007B7C0D">
        <w:t xml:space="preserve">biobankdata och </w:t>
      </w:r>
      <w:proofErr w:type="spellStart"/>
      <w:r w:rsidR="007B7C0D" w:rsidRPr="007B7C0D">
        <w:t>genomikdata</w:t>
      </w:r>
      <w:proofErr w:type="spellEnd"/>
      <w:r w:rsidR="007B7C0D" w:rsidRPr="007B7C0D">
        <w:t xml:space="preserve"> </w:t>
      </w:r>
      <w:r w:rsidR="007B7C0D">
        <w:t xml:space="preserve">ses vara </w:t>
      </w:r>
      <w:r w:rsidR="00BF0089">
        <w:t xml:space="preserve">journaldata </w:t>
      </w:r>
      <w:r w:rsidR="00D51BF0">
        <w:t>så att även dessa datamängder kan användas för antalsberäkning.</w:t>
      </w:r>
    </w:p>
    <w:p w14:paraId="649B1F7C" w14:textId="77777777" w:rsidR="005F55BB" w:rsidRDefault="005F55BB" w:rsidP="00501015">
      <w:pPr>
        <w:jc w:val="both"/>
      </w:pPr>
    </w:p>
    <w:p w14:paraId="28ED0EA9" w14:textId="26884C3E" w:rsidR="003E7AC0" w:rsidRPr="003E7AC0" w:rsidRDefault="003E7AC0" w:rsidP="00501015">
      <w:pPr>
        <w:jc w:val="both"/>
        <w:rPr>
          <w:b/>
          <w:bCs/>
        </w:rPr>
      </w:pPr>
      <w:r w:rsidRPr="003E7AC0">
        <w:rPr>
          <w:b/>
          <w:bCs/>
        </w:rPr>
        <w:t>Synpunkter på att regeringen tillåts bestämma om personuppgiftsbehandlingen för</w:t>
      </w:r>
    </w:p>
    <w:p w14:paraId="396BAE3B" w14:textId="55E1B7D2" w:rsidR="003E7AC0" w:rsidRDefault="003E7AC0" w:rsidP="00501015">
      <w:pPr>
        <w:jc w:val="both"/>
        <w:rPr>
          <w:b/>
          <w:bCs/>
        </w:rPr>
      </w:pPr>
      <w:r w:rsidRPr="003E7AC0">
        <w:rPr>
          <w:b/>
          <w:bCs/>
        </w:rPr>
        <w:t>antalsberäkning ska göras rent praktiskt (detaljreglering)? Detta görs genom att ta fram så</w:t>
      </w:r>
      <w:r>
        <w:rPr>
          <w:b/>
          <w:bCs/>
        </w:rPr>
        <w:t xml:space="preserve"> </w:t>
      </w:r>
      <w:r w:rsidRPr="003E7AC0">
        <w:rPr>
          <w:b/>
          <w:bCs/>
        </w:rPr>
        <w:t>kallade föreskrifter.</w:t>
      </w:r>
    </w:p>
    <w:p w14:paraId="4F55D033" w14:textId="01930CE5" w:rsidR="00DD509C" w:rsidRDefault="00DD509C" w:rsidP="00501015">
      <w:pPr>
        <w:jc w:val="both"/>
      </w:pPr>
      <w:r w:rsidRPr="000E2550">
        <w:t xml:space="preserve">Eftersom det i dag råder osäkerhet kring hur lagstiftningen ska tolkas vad gäller antalsberäkning </w:t>
      </w:r>
      <w:r w:rsidR="000E2550" w:rsidRPr="000E2550">
        <w:t xml:space="preserve">är det angeläget att </w:t>
      </w:r>
      <w:r w:rsidR="000E2550">
        <w:t xml:space="preserve">ändringen i lagstiftningen åtföljs av </w:t>
      </w:r>
      <w:r w:rsidR="00CE7B96">
        <w:t>föreskrifter som underlättar det praktiska genomförandet.</w:t>
      </w:r>
    </w:p>
    <w:p w14:paraId="01625A14" w14:textId="35265D2D" w:rsidR="00CE7B96" w:rsidRDefault="00CE7B96" w:rsidP="00501015">
      <w:pPr>
        <w:jc w:val="both"/>
      </w:pPr>
    </w:p>
    <w:p w14:paraId="1BD15742" w14:textId="5A902A93" w:rsidR="00CE7B96" w:rsidRDefault="00CE7B96" w:rsidP="00501015">
      <w:pPr>
        <w:jc w:val="both"/>
      </w:pPr>
      <w:r>
        <w:t xml:space="preserve">LIF ser att sådana föreskrifter bör </w:t>
      </w:r>
      <w:r w:rsidR="00F65E39">
        <w:t>omfatta:</w:t>
      </w:r>
    </w:p>
    <w:p w14:paraId="7BA0C202" w14:textId="6B4AFFF3" w:rsidR="00F65E39" w:rsidRDefault="00F65E39" w:rsidP="00501015">
      <w:pPr>
        <w:pStyle w:val="Liststycke"/>
        <w:numPr>
          <w:ilvl w:val="0"/>
          <w:numId w:val="11"/>
        </w:numPr>
        <w:jc w:val="both"/>
      </w:pPr>
      <w:r>
        <w:t xml:space="preserve">I vilka situationer </w:t>
      </w:r>
      <w:r w:rsidR="006443CF">
        <w:t xml:space="preserve">resultatet av antalsberäkning kan </w:t>
      </w:r>
      <w:r w:rsidR="004550A2">
        <w:t xml:space="preserve">lämnas </w:t>
      </w:r>
      <w:r w:rsidR="00294D82">
        <w:t xml:space="preserve">ut </w:t>
      </w:r>
      <w:r w:rsidR="004550A2">
        <w:t xml:space="preserve">i form av ett antal och i vilka situationer </w:t>
      </w:r>
      <w:r w:rsidR="008C4A17">
        <w:t xml:space="preserve">som resultatet endast kan lämnas </w:t>
      </w:r>
      <w:r w:rsidR="00DD6BCF">
        <w:t xml:space="preserve">ut ifrån av </w:t>
      </w:r>
      <w:r w:rsidR="00A06536">
        <w:t>ja/nej på en fråga om ett efterfrågat antal</w:t>
      </w:r>
      <w:r w:rsidR="009B1336">
        <w:t xml:space="preserve"> - </w:t>
      </w:r>
      <w:proofErr w:type="gramStart"/>
      <w:r w:rsidR="009B1336">
        <w:t>t.ex.</w:t>
      </w:r>
      <w:proofErr w:type="gramEnd"/>
      <w:r w:rsidR="009B1336">
        <w:t xml:space="preserve"> för att hantera små patientantal inom precisionsmedicin</w:t>
      </w:r>
      <w:r w:rsidR="00A06536">
        <w:t xml:space="preserve">. </w:t>
      </w:r>
    </w:p>
    <w:p w14:paraId="0B7D8D86" w14:textId="41ADE980" w:rsidR="00A06536" w:rsidRDefault="00BC4E96" w:rsidP="00501015">
      <w:pPr>
        <w:pStyle w:val="Liststycke"/>
        <w:numPr>
          <w:ilvl w:val="0"/>
          <w:numId w:val="11"/>
        </w:numPr>
        <w:jc w:val="both"/>
      </w:pPr>
      <w:r>
        <w:t xml:space="preserve">Att det är möjligt att </w:t>
      </w:r>
      <w:r w:rsidR="00257D6C">
        <w:t xml:space="preserve">göra upprepade antalsberäkningar i syfte att modifiera </w:t>
      </w:r>
      <w:proofErr w:type="spellStart"/>
      <w:r w:rsidR="00257D6C">
        <w:t>inklusions</w:t>
      </w:r>
      <w:proofErr w:type="spellEnd"/>
      <w:r w:rsidR="00257D6C">
        <w:t xml:space="preserve">- och </w:t>
      </w:r>
      <w:proofErr w:type="spellStart"/>
      <w:r w:rsidR="00257D6C">
        <w:t>exklusionskriterier</w:t>
      </w:r>
      <w:proofErr w:type="spellEnd"/>
      <w:r w:rsidR="00257D6C">
        <w:t xml:space="preserve"> i en studie för att optimera antalet </w:t>
      </w:r>
      <w:r w:rsidR="00BF3A18">
        <w:t>möjliga studiedeltagare.</w:t>
      </w:r>
    </w:p>
    <w:p w14:paraId="47E3AC11" w14:textId="6ECFDC46" w:rsidR="009B1336" w:rsidRDefault="009B1336" w:rsidP="00501015">
      <w:pPr>
        <w:pStyle w:val="Liststycke"/>
        <w:numPr>
          <w:ilvl w:val="0"/>
          <w:numId w:val="11"/>
        </w:numPr>
        <w:jc w:val="both"/>
      </w:pPr>
      <w:r>
        <w:t xml:space="preserve">Att antalsberäkning är ett giltigt ändamål </w:t>
      </w:r>
      <w:r w:rsidR="00552D16">
        <w:t xml:space="preserve">även i de situationer då det idag är tillåtet att samköra </w:t>
      </w:r>
      <w:r w:rsidR="00181AD7">
        <w:t xml:space="preserve">uppgifter mellan datamängder som regleras </w:t>
      </w:r>
      <w:r w:rsidR="004942F1">
        <w:t>av patientdatalagen och hälsodatalagen</w:t>
      </w:r>
      <w:r w:rsidR="00C06D48">
        <w:t>.</w:t>
      </w:r>
    </w:p>
    <w:p w14:paraId="3397BA71" w14:textId="637BD85B" w:rsidR="00BF3A18" w:rsidRDefault="00A722EA" w:rsidP="00501015">
      <w:pPr>
        <w:pStyle w:val="Liststycke"/>
        <w:numPr>
          <w:ilvl w:val="0"/>
          <w:numId w:val="11"/>
        </w:numPr>
        <w:jc w:val="both"/>
      </w:pPr>
      <w:r>
        <w:t xml:space="preserve">Att det är möjligt att lämna ut någon form av geografisk beskrivning </w:t>
      </w:r>
      <w:r w:rsidR="008B7657">
        <w:t>av var möjliga patienter finns i syfte att underlätta nästa steg i forskningsprocessen.</w:t>
      </w:r>
      <w:r w:rsidR="00ED2645">
        <w:t xml:space="preserve"> Detta är av särskild betydelse vid interventionsstudier.</w:t>
      </w:r>
    </w:p>
    <w:p w14:paraId="2FD2F1CA" w14:textId="75DFDD67" w:rsidR="008B7657" w:rsidRDefault="00ED2645" w:rsidP="00501015">
      <w:pPr>
        <w:pStyle w:val="Liststycke"/>
        <w:numPr>
          <w:ilvl w:val="0"/>
          <w:numId w:val="11"/>
        </w:numPr>
        <w:jc w:val="both"/>
      </w:pPr>
      <w:r>
        <w:t>En b</w:t>
      </w:r>
      <w:r w:rsidR="008911F2">
        <w:t>eskrivning av de tekniska förutsättningarna som ska råda vid antalsberäkning samt de krav som ställs på de personer som ska genomföra antalsberäkning.</w:t>
      </w:r>
    </w:p>
    <w:p w14:paraId="46EA9FE2" w14:textId="77777777" w:rsidR="00B44EAE" w:rsidRDefault="00B65662" w:rsidP="00501015">
      <w:pPr>
        <w:pStyle w:val="Liststycke"/>
        <w:numPr>
          <w:ilvl w:val="1"/>
          <w:numId w:val="11"/>
        </w:numPr>
        <w:jc w:val="both"/>
      </w:pPr>
      <w:r>
        <w:t xml:space="preserve">Att det finns tydligt stöd för central behandling av uppgifter för antalsberäkning </w:t>
      </w:r>
      <w:r w:rsidR="00B44EAE">
        <w:t xml:space="preserve">i kvalitetsregister. </w:t>
      </w:r>
    </w:p>
    <w:p w14:paraId="7808A61B" w14:textId="77777777" w:rsidR="00963699" w:rsidRDefault="005E1B0C" w:rsidP="00501015">
      <w:pPr>
        <w:pStyle w:val="Liststycke"/>
        <w:numPr>
          <w:ilvl w:val="1"/>
          <w:numId w:val="11"/>
        </w:numPr>
        <w:jc w:val="both"/>
      </w:pPr>
      <w:r>
        <w:t>A</w:t>
      </w:r>
      <w:r w:rsidR="00B65662">
        <w:t>tt det ges uttryckligt stöd för de förslag till tekniska lösningar som utarbetats i projektet inom Visionsdriven hälsa.</w:t>
      </w:r>
    </w:p>
    <w:p w14:paraId="04E6A760" w14:textId="27CBA4A0" w:rsidR="003E7AC0" w:rsidRDefault="00963699" w:rsidP="00501015">
      <w:pPr>
        <w:pStyle w:val="Liststycke"/>
        <w:numPr>
          <w:ilvl w:val="1"/>
          <w:numId w:val="11"/>
        </w:numPr>
        <w:jc w:val="both"/>
      </w:pPr>
      <w:r w:rsidRPr="00963699">
        <w:t>Att det uttryckligt ges stöd för att även tekniska lösningar som patientöversikter/beslutsstöd kan användas för antalsberäkning. För närvarande pågår utveckling av ett sådant system inom cancerområdet (inom RCC). De juridiska förutsättningarna för systemet har utretts vilket innebär att såväl tekniska som juridiska möjligheter för kliniker att göra antalsberäkning etableras.</w:t>
      </w:r>
    </w:p>
    <w:p w14:paraId="4A776651" w14:textId="77777777" w:rsidR="00E64090" w:rsidRDefault="00E64090" w:rsidP="00501015">
      <w:pPr>
        <w:pStyle w:val="Liststycke"/>
        <w:jc w:val="both"/>
      </w:pPr>
    </w:p>
    <w:p w14:paraId="4BC4FE82" w14:textId="0AB60B92" w:rsidR="003E7AC0" w:rsidRPr="003E7AC0" w:rsidRDefault="003E7AC0" w:rsidP="00501015">
      <w:pPr>
        <w:jc w:val="both"/>
        <w:rPr>
          <w:b/>
          <w:bCs/>
        </w:rPr>
      </w:pPr>
      <w:r w:rsidRPr="003E7AC0">
        <w:rPr>
          <w:b/>
          <w:bCs/>
        </w:rPr>
        <w:t>Andra funderingar eller medskick kring utformning av förslag till förändrad lagstiftning?</w:t>
      </w:r>
    </w:p>
    <w:p w14:paraId="10DA912E" w14:textId="01993CF2" w:rsidR="009967FA" w:rsidRPr="00C06D48" w:rsidRDefault="008911F2" w:rsidP="00501015">
      <w:pPr>
        <w:jc w:val="both"/>
      </w:pPr>
      <w:r>
        <w:t xml:space="preserve">Att det </w:t>
      </w:r>
      <w:r w:rsidR="00C06D48">
        <w:t xml:space="preserve">tänkta </w:t>
      </w:r>
      <w:r>
        <w:t xml:space="preserve">förslaget stäms av med </w:t>
      </w:r>
      <w:r w:rsidRPr="0011472D">
        <w:rPr>
          <w:i/>
          <w:iCs/>
        </w:rPr>
        <w:t>Utredningen om sammanhållen information inom vård och omsorg</w:t>
      </w:r>
      <w:r>
        <w:rPr>
          <w:i/>
          <w:iCs/>
        </w:rPr>
        <w:t xml:space="preserve"> </w:t>
      </w:r>
      <w:r w:rsidRPr="0011472D">
        <w:rPr>
          <w:i/>
          <w:iCs/>
        </w:rPr>
        <w:t>(S 2019:01)</w:t>
      </w:r>
      <w:r w:rsidR="00C06D48">
        <w:t>.</w:t>
      </w:r>
    </w:p>
    <w:p w14:paraId="1303CF4C" w14:textId="77777777" w:rsidR="008911F2" w:rsidRDefault="008911F2" w:rsidP="00501015">
      <w:pPr>
        <w:jc w:val="both"/>
      </w:pPr>
    </w:p>
    <w:p w14:paraId="2328A011" w14:textId="388CA300" w:rsidR="009967FA" w:rsidRDefault="003E7AC0" w:rsidP="00501015">
      <w:pPr>
        <w:pStyle w:val="Rubrik2"/>
        <w:jc w:val="both"/>
      </w:pPr>
      <w:r w:rsidRPr="003E7AC0">
        <w:lastRenderedPageBreak/>
        <w:t>Synpunkter på etiska aspekter och skydd av integriteten?</w:t>
      </w:r>
    </w:p>
    <w:p w14:paraId="4741B19B" w14:textId="77777777" w:rsidR="003E7AC0" w:rsidRPr="003E7AC0" w:rsidRDefault="003E7AC0" w:rsidP="00501015">
      <w:pPr>
        <w:jc w:val="both"/>
        <w:rPr>
          <w:b/>
          <w:bCs/>
        </w:rPr>
      </w:pPr>
      <w:r w:rsidRPr="003E7AC0">
        <w:rPr>
          <w:b/>
          <w:bCs/>
        </w:rPr>
        <w:t>Synpunkter kring skydd av individernas integritet vid antalsberäkning?</w:t>
      </w:r>
    </w:p>
    <w:p w14:paraId="3331DF7A" w14:textId="77777777" w:rsidR="00902BEF" w:rsidRDefault="00902BEF" w:rsidP="00501015">
      <w:pPr>
        <w:jc w:val="both"/>
      </w:pPr>
      <w:r>
        <w:t>Eftersom antalsberäkning inte innebär något utlämnande av personuppgifter ser LIF att risken för bristande skydd av individers integritet i grunden är liten.</w:t>
      </w:r>
    </w:p>
    <w:p w14:paraId="77D217BB" w14:textId="77777777" w:rsidR="00902BEF" w:rsidRDefault="00902BEF" w:rsidP="00501015">
      <w:pPr>
        <w:jc w:val="both"/>
      </w:pPr>
    </w:p>
    <w:p w14:paraId="065605E7" w14:textId="6B32BCCF" w:rsidR="003E7AC0" w:rsidRDefault="00F43BFA" w:rsidP="00501015">
      <w:pPr>
        <w:jc w:val="both"/>
      </w:pPr>
      <w:r>
        <w:t xml:space="preserve">LIF </w:t>
      </w:r>
      <w:r w:rsidR="00D0471E">
        <w:t xml:space="preserve">ser </w:t>
      </w:r>
      <w:r>
        <w:t xml:space="preserve">att </w:t>
      </w:r>
      <w:r w:rsidR="002D5D7C">
        <w:t xml:space="preserve">en tydlig rättslig reglering av personuppgiftsbehandling för antalsberäkning stärker skyddet för individers </w:t>
      </w:r>
      <w:r w:rsidR="00AB53BA">
        <w:t>integritet</w:t>
      </w:r>
      <w:r w:rsidR="00D0471E">
        <w:t xml:space="preserve"> och att det är det huvudsakliga syftet till att reglera </w:t>
      </w:r>
      <w:r w:rsidR="00BB3BAC">
        <w:t xml:space="preserve">en personuppgiftsbehandling som i dag </w:t>
      </w:r>
      <w:r w:rsidR="00603434">
        <w:t xml:space="preserve">sker utifrån </w:t>
      </w:r>
      <w:r w:rsidR="00A86D1D">
        <w:t>olika individers tolkning av lagstiftningen</w:t>
      </w:r>
      <w:r w:rsidR="00AB53BA">
        <w:t>.</w:t>
      </w:r>
      <w:r w:rsidR="00AA4BD6">
        <w:t xml:space="preserve"> </w:t>
      </w:r>
      <w:r w:rsidR="00A2390A">
        <w:t>För att undvika en glidning i användandet av antals</w:t>
      </w:r>
      <w:r w:rsidR="001B4E6F">
        <w:t xml:space="preserve">beräkning som ändamål är det </w:t>
      </w:r>
      <w:r w:rsidR="00FB5304">
        <w:t xml:space="preserve">viktigt med en </w:t>
      </w:r>
      <w:r w:rsidR="001B4E6F">
        <w:t>tydlig</w:t>
      </w:r>
      <w:r w:rsidR="00FB5304">
        <w:t xml:space="preserve"> definition av </w:t>
      </w:r>
      <w:r w:rsidR="00902BEF">
        <w:t xml:space="preserve">vad ändamålet </w:t>
      </w:r>
      <w:r w:rsidR="00FB5304">
        <w:t>antalsberäkning</w:t>
      </w:r>
      <w:r w:rsidR="00902BEF">
        <w:t xml:space="preserve"> omfattar</w:t>
      </w:r>
      <w:r w:rsidR="00FB5304">
        <w:t>.</w:t>
      </w:r>
    </w:p>
    <w:p w14:paraId="675B08F4" w14:textId="77777777" w:rsidR="00854080" w:rsidRPr="003E7AC0" w:rsidRDefault="00854080" w:rsidP="00501015">
      <w:pPr>
        <w:jc w:val="both"/>
      </w:pPr>
    </w:p>
    <w:p w14:paraId="0192C134" w14:textId="1AE6F631" w:rsidR="002D5D7C" w:rsidRDefault="00824848" w:rsidP="00501015">
      <w:pPr>
        <w:jc w:val="both"/>
      </w:pPr>
      <w:r w:rsidRPr="00824848">
        <w:t xml:space="preserve">På mötet lyftes en viktig skillnad mellan </w:t>
      </w:r>
      <w:r w:rsidR="00EB2472">
        <w:t>lagstiftningen för j</w:t>
      </w:r>
      <w:r w:rsidR="008173E6">
        <w:t>o</w:t>
      </w:r>
      <w:r w:rsidR="00EB2472">
        <w:t xml:space="preserve">urnaler och kvalitetsregister </w:t>
      </w:r>
      <w:r w:rsidR="008173E6">
        <w:t xml:space="preserve">i och med att patienter kan välja att avstå att delta i kvalitetsregister. </w:t>
      </w:r>
      <w:r w:rsidR="005D70AD">
        <w:t xml:space="preserve">Det är viktigt att betänkandet hanterar denna fråga för att säkerställa möjlighet </w:t>
      </w:r>
      <w:r w:rsidR="0040170A">
        <w:t>att genomföra antalsber</w:t>
      </w:r>
      <w:r w:rsidR="007F09D6">
        <w:t>ä</w:t>
      </w:r>
      <w:r w:rsidR="0040170A">
        <w:t xml:space="preserve">kning </w:t>
      </w:r>
      <w:r w:rsidR="007F09D6">
        <w:t>utifrån journaler.</w:t>
      </w:r>
    </w:p>
    <w:p w14:paraId="57DE7B6D" w14:textId="77777777" w:rsidR="007F09D6" w:rsidRPr="00824848" w:rsidRDefault="007F09D6" w:rsidP="00501015">
      <w:pPr>
        <w:jc w:val="both"/>
      </w:pPr>
    </w:p>
    <w:p w14:paraId="4F2416F5" w14:textId="50344DA0" w:rsidR="009967FA" w:rsidRDefault="009967FA" w:rsidP="00501015">
      <w:pPr>
        <w:jc w:val="both"/>
        <w:rPr>
          <w:b/>
          <w:bCs/>
        </w:rPr>
      </w:pPr>
      <w:r w:rsidRPr="003E7AC0">
        <w:rPr>
          <w:b/>
          <w:bCs/>
        </w:rPr>
        <w:t xml:space="preserve">Synpunkter på utformning av förslaget till förändrad lagstiftning? </w:t>
      </w:r>
    </w:p>
    <w:p w14:paraId="3CFE875D" w14:textId="19E49475" w:rsidR="003E7AC0" w:rsidRPr="00A67F7D" w:rsidRDefault="00A67F7D" w:rsidP="00501015">
      <w:pPr>
        <w:jc w:val="both"/>
      </w:pPr>
      <w:r w:rsidRPr="00A67F7D">
        <w:t xml:space="preserve">Inte </w:t>
      </w:r>
      <w:r>
        <w:t>u</w:t>
      </w:r>
      <w:r w:rsidRPr="00A67F7D">
        <w:t>töver de som nämnts ovan</w:t>
      </w:r>
      <w:r>
        <w:t>.</w:t>
      </w:r>
    </w:p>
    <w:p w14:paraId="76AB8F53" w14:textId="77777777" w:rsidR="00A67F7D" w:rsidRDefault="00A67F7D" w:rsidP="00501015">
      <w:pPr>
        <w:jc w:val="both"/>
        <w:rPr>
          <w:b/>
          <w:bCs/>
        </w:rPr>
      </w:pPr>
    </w:p>
    <w:p w14:paraId="188B4BB1" w14:textId="712013FC" w:rsidR="003E7AC0" w:rsidRPr="003E7AC0" w:rsidRDefault="003E7AC0" w:rsidP="00501015">
      <w:pPr>
        <w:jc w:val="both"/>
        <w:rPr>
          <w:b/>
          <w:bCs/>
        </w:rPr>
      </w:pPr>
      <w:r w:rsidRPr="003E7AC0">
        <w:rPr>
          <w:b/>
          <w:bCs/>
        </w:rPr>
        <w:t>Synpunkter kring möjligheten till självbestämmande vid antalsberäkning?</w:t>
      </w:r>
    </w:p>
    <w:p w14:paraId="34A5C722" w14:textId="5842D501" w:rsidR="008E19BB" w:rsidRDefault="00B805A7" w:rsidP="00501015">
      <w:pPr>
        <w:jc w:val="both"/>
      </w:pPr>
      <w:r>
        <w:t xml:space="preserve">LIF ser att </w:t>
      </w:r>
      <w:r w:rsidR="00105BA7">
        <w:t xml:space="preserve">själva </w:t>
      </w:r>
      <w:r w:rsidR="00EA66C9">
        <w:t xml:space="preserve">grunden för lagförslaget måste vara att det kan </w:t>
      </w:r>
      <w:r w:rsidR="00C92F5B">
        <w:t xml:space="preserve">förutses att denna personuppgiftsbehandling inte innebär ett intrång i den personliga </w:t>
      </w:r>
      <w:r w:rsidR="00835615">
        <w:t>integriteten</w:t>
      </w:r>
      <w:r w:rsidR="00C92F5B">
        <w:t xml:space="preserve"> </w:t>
      </w:r>
      <w:r w:rsidR="00035E30">
        <w:t xml:space="preserve">genom </w:t>
      </w:r>
      <w:r w:rsidR="008279F1">
        <w:t xml:space="preserve">reglering av </w:t>
      </w:r>
      <w:r w:rsidR="00035E30">
        <w:t xml:space="preserve">de tekniska förutsättningarna och </w:t>
      </w:r>
      <w:r w:rsidR="00F87C6A">
        <w:t>de personer som ska genomföra antalsberäkning</w:t>
      </w:r>
      <w:r w:rsidR="008E19BB">
        <w:t>.</w:t>
      </w:r>
      <w:r w:rsidR="00F87C6A">
        <w:t xml:space="preserve"> </w:t>
      </w:r>
    </w:p>
    <w:p w14:paraId="4CD5DB44" w14:textId="77777777" w:rsidR="008E19BB" w:rsidRDefault="008E19BB" w:rsidP="00501015">
      <w:pPr>
        <w:jc w:val="both"/>
      </w:pPr>
    </w:p>
    <w:p w14:paraId="716D0FFF" w14:textId="222BB120" w:rsidR="003E7AC0" w:rsidRDefault="008F15C3" w:rsidP="00501015">
      <w:pPr>
        <w:jc w:val="both"/>
      </w:pPr>
      <w:r>
        <w:t xml:space="preserve">En möjlighet till </w:t>
      </w:r>
      <w:r w:rsidR="0097474E" w:rsidRPr="0097474E">
        <w:t xml:space="preserve">självbestämmande </w:t>
      </w:r>
      <w:r w:rsidR="009322C2">
        <w:t xml:space="preserve">kräver </w:t>
      </w:r>
      <w:r w:rsidR="0097474E">
        <w:t xml:space="preserve">att det finns </w:t>
      </w:r>
      <w:r w:rsidR="00BD54EF">
        <w:t>en digital och nationell samtyckestjänst</w:t>
      </w:r>
      <w:r w:rsidR="009322C2">
        <w:t xml:space="preserve"> vilket inte finns idag. Utan en sådan tjänst kan </w:t>
      </w:r>
      <w:r w:rsidR="00B10FCA">
        <w:t xml:space="preserve">frågan som behöver ställas för självbestämmande vara </w:t>
      </w:r>
      <w:r w:rsidR="00E302CE">
        <w:t xml:space="preserve">ett större </w:t>
      </w:r>
      <w:r w:rsidR="00391AD0">
        <w:t xml:space="preserve">intrång i den personliga </w:t>
      </w:r>
      <w:r w:rsidR="00B10FCA">
        <w:t>integritet</w:t>
      </w:r>
      <w:r w:rsidR="00391AD0">
        <w:t>en än själva antalsberäkningen</w:t>
      </w:r>
      <w:r w:rsidR="00BD54EF">
        <w:t xml:space="preserve">. </w:t>
      </w:r>
    </w:p>
    <w:p w14:paraId="37F2D547" w14:textId="77777777" w:rsidR="00BD54EF" w:rsidRPr="0097474E" w:rsidRDefault="00BD54EF" w:rsidP="00501015">
      <w:pPr>
        <w:jc w:val="both"/>
      </w:pPr>
    </w:p>
    <w:p w14:paraId="32E38092" w14:textId="0B9BC1F8" w:rsidR="003E7AC0" w:rsidRPr="003E7AC0" w:rsidRDefault="003E7AC0" w:rsidP="00501015">
      <w:pPr>
        <w:jc w:val="both"/>
        <w:rPr>
          <w:b/>
          <w:bCs/>
        </w:rPr>
      </w:pPr>
      <w:r w:rsidRPr="003E7AC0">
        <w:rPr>
          <w:b/>
          <w:bCs/>
        </w:rPr>
        <w:t>Funderingar kring nyttan av antalsberäkning i förhållande till eventuella risker för individen?</w:t>
      </w:r>
    </w:p>
    <w:p w14:paraId="79BCBEBB" w14:textId="37224E17" w:rsidR="003E7AC0" w:rsidRDefault="00D852FA" w:rsidP="00501015">
      <w:pPr>
        <w:jc w:val="both"/>
      </w:pPr>
      <w:r w:rsidRPr="00BF0E7A">
        <w:t xml:space="preserve">Den tydligaste risken är </w:t>
      </w:r>
      <w:r w:rsidR="00BF0E7A" w:rsidRPr="00BF0E7A">
        <w:t xml:space="preserve">gränsen mot nästa steg i </w:t>
      </w:r>
      <w:r w:rsidR="00BF0E7A">
        <w:t>forskningsprocessen</w:t>
      </w:r>
      <w:r w:rsidR="007C69FE">
        <w:t xml:space="preserve"> - </w:t>
      </w:r>
      <w:r w:rsidR="001E1CF4">
        <w:t>rekrytering</w:t>
      </w:r>
      <w:r w:rsidR="007C69FE">
        <w:t xml:space="preserve"> till deltagande</w:t>
      </w:r>
      <w:r w:rsidR="001E1CF4">
        <w:t xml:space="preserve">. Den risken kan minskas genom en tydlig definition av </w:t>
      </w:r>
      <w:r w:rsidR="00E52E9A">
        <w:t>antalsberäkning</w:t>
      </w:r>
      <w:r w:rsidR="000A750F">
        <w:t xml:space="preserve"> och krav på den information som lämnas ut utifrån en antalsberäkning</w:t>
      </w:r>
      <w:r w:rsidR="00E52E9A">
        <w:t>.</w:t>
      </w:r>
    </w:p>
    <w:p w14:paraId="6A8309E0" w14:textId="401EBCF4" w:rsidR="00E52E9A" w:rsidRDefault="00E52E9A" w:rsidP="00501015">
      <w:pPr>
        <w:jc w:val="both"/>
      </w:pPr>
    </w:p>
    <w:p w14:paraId="7643A9AA" w14:textId="44B37E0B" w:rsidR="00E52E9A" w:rsidRDefault="00E52E9A" w:rsidP="00501015">
      <w:pPr>
        <w:jc w:val="both"/>
      </w:pPr>
      <w:r>
        <w:t xml:space="preserve">LIF ser dock att ambitionen för kommande </w:t>
      </w:r>
      <w:r w:rsidR="00DA6B6C">
        <w:t>utveckling</w:t>
      </w:r>
      <w:r w:rsidR="006446A1">
        <w:t xml:space="preserve"> </w:t>
      </w:r>
      <w:r w:rsidR="000E13CC">
        <w:t xml:space="preserve">bör </w:t>
      </w:r>
      <w:r w:rsidR="006446A1">
        <w:t xml:space="preserve">vara att det </w:t>
      </w:r>
      <w:r w:rsidR="000E13CC">
        <w:t xml:space="preserve">skapas möjligt att på ett </w:t>
      </w:r>
      <w:r w:rsidR="004B1F2B">
        <w:t>integritets</w:t>
      </w:r>
      <w:r w:rsidR="000E13CC">
        <w:t xml:space="preserve">säkert </w:t>
      </w:r>
      <w:r w:rsidR="00057E29">
        <w:t>sätt kunna erbjuda patienter delta</w:t>
      </w:r>
      <w:r w:rsidR="00DE503A">
        <w:t>ga</w:t>
      </w:r>
      <w:r w:rsidR="00057E29">
        <w:t>nde i den studie som antalsberäkningen avser.</w:t>
      </w:r>
    </w:p>
    <w:p w14:paraId="4A4ECB95" w14:textId="77777777" w:rsidR="00057E29" w:rsidRPr="00BF0E7A" w:rsidRDefault="00057E29" w:rsidP="00501015">
      <w:pPr>
        <w:jc w:val="both"/>
      </w:pPr>
    </w:p>
    <w:p w14:paraId="6EBAECEE" w14:textId="49FC93BE" w:rsidR="003E7AC0" w:rsidRPr="003E7AC0" w:rsidRDefault="003E7AC0" w:rsidP="00501015">
      <w:pPr>
        <w:jc w:val="both"/>
        <w:rPr>
          <w:b/>
          <w:bCs/>
        </w:rPr>
      </w:pPr>
      <w:r w:rsidRPr="003E7AC0">
        <w:rPr>
          <w:b/>
          <w:bCs/>
        </w:rPr>
        <w:t>Andra funderingar eller medskick kring etiska aspekter?</w:t>
      </w:r>
    </w:p>
    <w:p w14:paraId="6DE98440" w14:textId="51503F06" w:rsidR="009967FA" w:rsidRDefault="00A532A3" w:rsidP="00501015">
      <w:pPr>
        <w:jc w:val="both"/>
      </w:pPr>
      <w:r>
        <w:t>Inte utöver ovanstående.</w:t>
      </w:r>
    </w:p>
    <w:p w14:paraId="32837C8B" w14:textId="000B9FBA" w:rsidR="009967FA" w:rsidRDefault="009967FA" w:rsidP="00501015">
      <w:pPr>
        <w:jc w:val="both"/>
      </w:pPr>
    </w:p>
    <w:p w14:paraId="58FB603C" w14:textId="1FE29395" w:rsidR="003E7AC0" w:rsidRDefault="003E7AC0" w:rsidP="00501015">
      <w:pPr>
        <w:pStyle w:val="Rubrik2"/>
        <w:jc w:val="both"/>
      </w:pPr>
      <w:r w:rsidRPr="003E7AC0">
        <w:t>Synpunkter på tydlighet eller konsekvenser?</w:t>
      </w:r>
    </w:p>
    <w:p w14:paraId="51D4092B" w14:textId="77777777" w:rsidR="003E7AC0" w:rsidRPr="003E7AC0" w:rsidRDefault="003E7AC0" w:rsidP="00501015">
      <w:pPr>
        <w:jc w:val="both"/>
        <w:rPr>
          <w:b/>
          <w:bCs/>
        </w:rPr>
      </w:pPr>
      <w:r w:rsidRPr="003E7AC0">
        <w:rPr>
          <w:b/>
          <w:bCs/>
        </w:rPr>
        <w:t>Finns det erfarenheter av att dagens lagstiftning kan tolkas på olika sätt?</w:t>
      </w:r>
    </w:p>
    <w:p w14:paraId="550A6386" w14:textId="218FB201" w:rsidR="001A6C13" w:rsidRPr="003F084E" w:rsidRDefault="003F084E" w:rsidP="00501015">
      <w:pPr>
        <w:jc w:val="both"/>
      </w:pPr>
      <w:r w:rsidRPr="003F084E">
        <w:t xml:space="preserve">LIF kan inte lämna </w:t>
      </w:r>
      <w:r>
        <w:t xml:space="preserve">konkreta exempel men i dialog som LIF </w:t>
      </w:r>
      <w:r w:rsidR="00D86864">
        <w:t xml:space="preserve">har med andra aktörer framkommer det att </w:t>
      </w:r>
      <w:r w:rsidR="0084252A">
        <w:t xml:space="preserve">lagstiftningen tolkas olika. </w:t>
      </w:r>
    </w:p>
    <w:p w14:paraId="261D1754" w14:textId="77777777" w:rsidR="001A6C13" w:rsidRDefault="001A6C13" w:rsidP="00501015">
      <w:pPr>
        <w:jc w:val="both"/>
        <w:rPr>
          <w:b/>
          <w:bCs/>
        </w:rPr>
      </w:pPr>
    </w:p>
    <w:p w14:paraId="4E709960" w14:textId="26A3D5C3" w:rsidR="003E7AC0" w:rsidRDefault="003E7AC0" w:rsidP="00501015">
      <w:pPr>
        <w:jc w:val="both"/>
        <w:rPr>
          <w:b/>
          <w:bCs/>
        </w:rPr>
      </w:pPr>
      <w:r w:rsidRPr="003E7AC0">
        <w:rPr>
          <w:b/>
          <w:bCs/>
        </w:rPr>
        <w:t>Bidrar förslaget till att det blir tydligare?</w:t>
      </w:r>
    </w:p>
    <w:p w14:paraId="764C68F6" w14:textId="3D990240" w:rsidR="0084252A" w:rsidRPr="00931F51" w:rsidRDefault="00931F51" w:rsidP="00501015">
      <w:pPr>
        <w:jc w:val="both"/>
      </w:pPr>
      <w:r w:rsidRPr="00931F51">
        <w:t>Ja, det ger den rättsliga grund för personuppgiftsbehandling som krävs utifrån GDPR.</w:t>
      </w:r>
    </w:p>
    <w:p w14:paraId="258474EB" w14:textId="77777777" w:rsidR="00931F51" w:rsidRPr="003E7AC0" w:rsidRDefault="00931F51" w:rsidP="00501015">
      <w:pPr>
        <w:jc w:val="both"/>
        <w:rPr>
          <w:b/>
          <w:bCs/>
        </w:rPr>
      </w:pPr>
    </w:p>
    <w:p w14:paraId="5FA25082" w14:textId="32ABFECF" w:rsidR="003E7AC0" w:rsidRDefault="003E7AC0" w:rsidP="00501015">
      <w:pPr>
        <w:jc w:val="both"/>
        <w:rPr>
          <w:b/>
          <w:bCs/>
        </w:rPr>
      </w:pPr>
      <w:r w:rsidRPr="003E7AC0">
        <w:rPr>
          <w:b/>
          <w:bCs/>
        </w:rPr>
        <w:t>Finns det någon fundering kring konsekvenser av förslaget? Till exempel rörande ekonomi,</w:t>
      </w:r>
      <w:r w:rsidR="00931F51">
        <w:rPr>
          <w:b/>
          <w:bCs/>
        </w:rPr>
        <w:t xml:space="preserve"> </w:t>
      </w:r>
      <w:r w:rsidRPr="003E7AC0">
        <w:rPr>
          <w:b/>
          <w:bCs/>
        </w:rPr>
        <w:t>arbetsbelastning inom regionerna eller möjligheterför svensk konkurrenskraft?</w:t>
      </w:r>
    </w:p>
    <w:p w14:paraId="0B5B09B1" w14:textId="56CE1AFC" w:rsidR="00201A31" w:rsidRDefault="008008B9" w:rsidP="00501015">
      <w:pPr>
        <w:jc w:val="both"/>
      </w:pPr>
      <w:r w:rsidRPr="008008B9">
        <w:t>A</w:t>
      </w:r>
      <w:r>
        <w:t xml:space="preserve">ntalsberäkning i kvalitetsregister förefaller </w:t>
      </w:r>
      <w:r w:rsidR="00FF3858">
        <w:t xml:space="preserve">inte </w:t>
      </w:r>
      <w:r w:rsidR="00D669A7">
        <w:t xml:space="preserve">medföra några omfattande konsekvenser men </w:t>
      </w:r>
      <w:r w:rsidR="001D2CA9">
        <w:t xml:space="preserve">för antalsberäkning </w:t>
      </w:r>
      <w:r w:rsidR="00BF7BA6">
        <w:t>baserat på journaldata utgår LIF från att det behövs utveckl</w:t>
      </w:r>
      <w:r w:rsidR="00FF3858">
        <w:t>as verktyg för</w:t>
      </w:r>
      <w:r w:rsidR="00BF7BA6">
        <w:t xml:space="preserve"> sådana sökmöjligheter.</w:t>
      </w:r>
      <w:r w:rsidR="00FA090D">
        <w:t xml:space="preserve"> </w:t>
      </w:r>
      <w:r w:rsidR="00530F86">
        <w:t xml:space="preserve">Det behövs även personella resurser för att handlägga </w:t>
      </w:r>
      <w:r w:rsidR="00501015">
        <w:t xml:space="preserve">förfrågningar </w:t>
      </w:r>
      <w:r w:rsidR="00040908">
        <w:t xml:space="preserve">om </w:t>
      </w:r>
      <w:r w:rsidR="00530F86">
        <w:t>antalsberäkning</w:t>
      </w:r>
      <w:r w:rsidR="00040908">
        <w:t>. Själva antalsberäkningen kommer förhoppningsvis kunna genomföras mycket enklare idag men det är troligt att antalet förfrågningar om antalsberäkning kommer att öka när det blir en tydligare uttalad möjlighet.</w:t>
      </w:r>
    </w:p>
    <w:p w14:paraId="54E2E7FD" w14:textId="1FEAB68B" w:rsidR="00BF7BA6" w:rsidRDefault="00BF7BA6" w:rsidP="00501015">
      <w:pPr>
        <w:jc w:val="both"/>
      </w:pPr>
    </w:p>
    <w:p w14:paraId="0A69BFFA" w14:textId="0C875D33" w:rsidR="00BF7BA6" w:rsidRPr="008008B9" w:rsidRDefault="0036706B" w:rsidP="00501015">
      <w:pPr>
        <w:jc w:val="both"/>
      </w:pPr>
      <w:r>
        <w:t xml:space="preserve">Den föreslagna ändringen av lagstiftningen bör följas av ett fortsatt genomförande av det arbete </w:t>
      </w:r>
      <w:r w:rsidR="00996506">
        <w:t>som föreslagits i det projekt som genomförts inom Visionsdriven hälsa.</w:t>
      </w:r>
    </w:p>
    <w:p w14:paraId="527574ED" w14:textId="77777777" w:rsidR="00931F51" w:rsidRPr="003E7AC0" w:rsidRDefault="00931F51" w:rsidP="00501015">
      <w:pPr>
        <w:jc w:val="both"/>
        <w:rPr>
          <w:b/>
          <w:bCs/>
        </w:rPr>
      </w:pPr>
    </w:p>
    <w:p w14:paraId="52446CA8" w14:textId="2405D6E2" w:rsidR="003E7AC0" w:rsidRDefault="003E7AC0" w:rsidP="00501015">
      <w:pPr>
        <w:jc w:val="both"/>
        <w:rPr>
          <w:b/>
          <w:bCs/>
        </w:rPr>
      </w:pPr>
      <w:r w:rsidRPr="003E7AC0">
        <w:rPr>
          <w:b/>
          <w:bCs/>
        </w:rPr>
        <w:t>Andra övergripande funderingar kring förslaget eller kring antalsberäkning?</w:t>
      </w:r>
    </w:p>
    <w:p w14:paraId="0F114F22" w14:textId="4F9910B3" w:rsidR="008F5265" w:rsidRDefault="008F5265" w:rsidP="00501015">
      <w:pPr>
        <w:jc w:val="both"/>
      </w:pPr>
      <w:r w:rsidRPr="008F5265">
        <w:t>Inte utöver ovanstående</w:t>
      </w:r>
      <w:r>
        <w:t>.</w:t>
      </w:r>
    </w:p>
    <w:p w14:paraId="3E2277C6" w14:textId="4B59C21E" w:rsidR="008F5265" w:rsidRDefault="008F5265" w:rsidP="00501015">
      <w:pPr>
        <w:jc w:val="both"/>
      </w:pPr>
    </w:p>
    <w:p w14:paraId="732AFA90" w14:textId="77777777" w:rsidR="00E73659" w:rsidRDefault="00E73659" w:rsidP="00501015">
      <w:pPr>
        <w:jc w:val="both"/>
      </w:pPr>
    </w:p>
    <w:p w14:paraId="4D78D4E9" w14:textId="4E141308" w:rsidR="008F5265" w:rsidRDefault="00E73659" w:rsidP="00501015">
      <w:pPr>
        <w:jc w:val="both"/>
      </w:pPr>
      <w:r>
        <w:t>Med vänliga hälsningar</w:t>
      </w:r>
    </w:p>
    <w:p w14:paraId="1E74C7B1" w14:textId="011D9B1C" w:rsidR="00E73659" w:rsidRDefault="00E73659" w:rsidP="00501015">
      <w:pPr>
        <w:jc w:val="both"/>
      </w:pPr>
    </w:p>
    <w:p w14:paraId="67D4316C" w14:textId="216C3C43" w:rsidR="00E73659" w:rsidRDefault="00D749D3" w:rsidP="00501015">
      <w:pPr>
        <w:jc w:val="both"/>
      </w:pPr>
      <w:r>
        <w:rPr>
          <w:noProof/>
        </w:rPr>
        <w:drawing>
          <wp:inline distT="0" distB="0" distL="0" distR="0" wp14:anchorId="765E48A9" wp14:editId="5A65EC89">
            <wp:extent cx="1614115" cy="414399"/>
            <wp:effectExtent l="0" t="0" r="5715"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724369" cy="442705"/>
                    </a:xfrm>
                    <a:prstGeom prst="rect">
                      <a:avLst/>
                    </a:prstGeom>
                    <a:noFill/>
                    <a:ln>
                      <a:noFill/>
                    </a:ln>
                  </pic:spPr>
                </pic:pic>
              </a:graphicData>
            </a:graphic>
          </wp:inline>
        </w:drawing>
      </w:r>
    </w:p>
    <w:p w14:paraId="0656B361" w14:textId="472C4656" w:rsidR="00E73659" w:rsidRDefault="00E73659" w:rsidP="00501015">
      <w:pPr>
        <w:jc w:val="both"/>
      </w:pPr>
    </w:p>
    <w:p w14:paraId="089330A1" w14:textId="1A1B353F" w:rsidR="00E73659" w:rsidRDefault="00E73659" w:rsidP="00501015">
      <w:pPr>
        <w:jc w:val="both"/>
      </w:pPr>
      <w:r>
        <w:t>Karolina Antonov</w:t>
      </w:r>
    </w:p>
    <w:p w14:paraId="20D67420" w14:textId="321E4399" w:rsidR="00E73659" w:rsidRDefault="00E73659" w:rsidP="00501015">
      <w:pPr>
        <w:jc w:val="both"/>
      </w:pPr>
      <w:r>
        <w:t>Analyschef</w:t>
      </w:r>
    </w:p>
    <w:p w14:paraId="47448B19" w14:textId="77777777" w:rsidR="008F5265" w:rsidRPr="008F5265" w:rsidRDefault="008F5265" w:rsidP="00501015">
      <w:pPr>
        <w:jc w:val="both"/>
      </w:pPr>
    </w:p>
    <w:sectPr w:rsidR="008F5265" w:rsidRPr="008F5265" w:rsidSect="00650C92">
      <w:headerReference w:type="first" r:id="rId12"/>
      <w:footerReference w:type="first" r:id="rId13"/>
      <w:pgSz w:w="11907" w:h="16840" w:code="9"/>
      <w:pgMar w:top="1985" w:right="1418" w:bottom="1701" w:left="1701" w:header="72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05465" w14:textId="77777777" w:rsidR="007A1525" w:rsidRDefault="007A1525" w:rsidP="00A8131A">
      <w:r>
        <w:separator/>
      </w:r>
    </w:p>
  </w:endnote>
  <w:endnote w:type="continuationSeparator" w:id="0">
    <w:p w14:paraId="67A6C8CE" w14:textId="77777777" w:rsidR="007A1525" w:rsidRDefault="007A1525" w:rsidP="00A8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9B8B6" w14:textId="77777777" w:rsidR="00203171" w:rsidRPr="00203171" w:rsidRDefault="00203171" w:rsidP="00203171">
    <w:pPr>
      <w:pStyle w:val="Sidfot"/>
      <w:rPr>
        <w:lang w:val="en-US"/>
      </w:rPr>
    </w:pPr>
    <w:r w:rsidRPr="00203171">
      <w:rPr>
        <w:lang w:val="en-US"/>
      </w:rPr>
      <w:t>Läkemedelsindustriföreningens Service AB/The Swedish Association of the Pharmaceutical Industry AB</w:t>
    </w:r>
  </w:p>
  <w:p w14:paraId="074FE574" w14:textId="77777777" w:rsidR="00203171" w:rsidRDefault="00203171" w:rsidP="00203171">
    <w:pPr>
      <w:pStyle w:val="Sidfot"/>
    </w:pPr>
    <w:r>
      <w:t xml:space="preserve">Postadress/Postal </w:t>
    </w:r>
    <w:proofErr w:type="spellStart"/>
    <w:r>
      <w:t>address</w:t>
    </w:r>
    <w:proofErr w:type="spellEnd"/>
    <w:r>
      <w:t>: Box 17608, SE 118 92 Stockholm | Besöksadress/</w:t>
    </w:r>
    <w:proofErr w:type="spellStart"/>
    <w:r>
      <w:t>Visiting</w:t>
    </w:r>
    <w:proofErr w:type="spellEnd"/>
    <w:r>
      <w:t xml:space="preserve"> </w:t>
    </w:r>
    <w:proofErr w:type="spellStart"/>
    <w:r>
      <w:t>address</w:t>
    </w:r>
    <w:proofErr w:type="spellEnd"/>
    <w:r>
      <w:t>: Sveavägen 63</w:t>
    </w:r>
  </w:p>
  <w:p w14:paraId="1F22439F" w14:textId="77777777" w:rsidR="00203171" w:rsidRPr="00203171" w:rsidRDefault="00203171" w:rsidP="00203171">
    <w:pPr>
      <w:pStyle w:val="Sidfot"/>
      <w:rPr>
        <w:lang w:val="en-US"/>
      </w:rPr>
    </w:pPr>
    <w:r w:rsidRPr="00203171">
      <w:rPr>
        <w:lang w:val="en-US"/>
      </w:rPr>
      <w:t>Tel: +46 8 462 37 00 | Fax: +46 8 462 02 92 | E mail: info@lif.se | www.lif.se | www.life-time.se | www.fass.se</w:t>
    </w:r>
  </w:p>
  <w:p w14:paraId="0088F23F" w14:textId="77777777" w:rsidR="00203171" w:rsidRDefault="00203171" w:rsidP="00203171">
    <w:pPr>
      <w:pStyle w:val="Sidfot"/>
    </w:pPr>
    <w:r>
      <w:t>Fakturaadress/</w:t>
    </w:r>
    <w:proofErr w:type="spellStart"/>
    <w:r>
      <w:t>Invoice</w:t>
    </w:r>
    <w:proofErr w:type="spellEnd"/>
    <w:r>
      <w:t xml:space="preserve"> </w:t>
    </w:r>
    <w:proofErr w:type="spellStart"/>
    <w:r>
      <w:t>address</w:t>
    </w:r>
    <w:proofErr w:type="spellEnd"/>
    <w:r>
      <w:t>: Läkemedelsindustriföreningens Service AB, Fack 972, FE 836, 751 75 Uppsala</w:t>
    </w:r>
  </w:p>
  <w:p w14:paraId="20C2194E" w14:textId="77777777" w:rsidR="00203171" w:rsidRDefault="00203171" w:rsidP="00203171">
    <w:pPr>
      <w:pStyle w:val="Sidfot"/>
    </w:pPr>
    <w:r>
      <w:t xml:space="preserve">Org.nr: 556170 </w:t>
    </w:r>
    <w:proofErr w:type="gramStart"/>
    <w:r>
      <w:t>1268  VAT</w:t>
    </w:r>
    <w:proofErr w:type="gramEnd"/>
    <w:r>
      <w:t xml:space="preserve"> No: SE556170126801</w:t>
    </w:r>
    <w:r>
      <w:rPr>
        <w:noProof/>
        <w:lang w:eastAsia="sv-SE"/>
      </w:rPr>
      <w:drawing>
        <wp:anchor distT="0" distB="0" distL="114300" distR="114300" simplePos="0" relativeHeight="251661312" behindDoc="1" locked="1" layoutInCell="1" allowOverlap="1" wp14:anchorId="4F7D0183" wp14:editId="09AFE120">
          <wp:simplePos x="0" y="0"/>
          <wp:positionH relativeFrom="page">
            <wp:posOffset>0</wp:posOffset>
          </wp:positionH>
          <wp:positionV relativeFrom="page">
            <wp:align>bottom</wp:align>
          </wp:positionV>
          <wp:extent cx="3582000" cy="4345200"/>
          <wp:effectExtent l="0" t="0" r="0" b="0"/>
          <wp:wrapNone/>
          <wp:docPr id="3" name="Bildobjekt 1" descr="LIFdam_8K_st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dam_8K_stor.wmf"/>
                  <pic:cNvPicPr/>
                </pic:nvPicPr>
                <pic:blipFill>
                  <a:blip r:embed="rId1">
                    <a:lum bright="-5000"/>
                  </a:blip>
                  <a:srcRect l="30212" r="3357" b="37449"/>
                  <a:stretch>
                    <a:fillRect/>
                  </a:stretch>
                </pic:blipFill>
                <pic:spPr>
                  <a:xfrm>
                    <a:off x="0" y="0"/>
                    <a:ext cx="3582000" cy="434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90543" w14:textId="77777777" w:rsidR="007A1525" w:rsidRDefault="007A1525" w:rsidP="00A8131A">
      <w:r>
        <w:separator/>
      </w:r>
    </w:p>
  </w:footnote>
  <w:footnote w:type="continuationSeparator" w:id="0">
    <w:p w14:paraId="52A3BADC" w14:textId="77777777" w:rsidR="007A1525" w:rsidRDefault="007A1525" w:rsidP="00A81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029A8" w14:textId="77777777" w:rsidR="00650C92" w:rsidRDefault="00650C92">
    <w:pPr>
      <w:pStyle w:val="Sidhuvud"/>
    </w:pPr>
    <w:r>
      <w:rPr>
        <w:noProof/>
        <w:lang w:eastAsia="sv-SE"/>
      </w:rPr>
      <w:drawing>
        <wp:anchor distT="0" distB="0" distL="114300" distR="114300" simplePos="0" relativeHeight="251659264" behindDoc="1" locked="0" layoutInCell="1" allowOverlap="1" wp14:anchorId="2B162535" wp14:editId="0B9E35A7">
          <wp:simplePos x="0" y="0"/>
          <wp:positionH relativeFrom="page">
            <wp:posOffset>5850890</wp:posOffset>
          </wp:positionH>
          <wp:positionV relativeFrom="page">
            <wp:posOffset>288290</wp:posOffset>
          </wp:positionV>
          <wp:extent cx="1389600" cy="799200"/>
          <wp:effectExtent l="0" t="0" r="1270" b="1270"/>
          <wp:wrapNone/>
          <wp:docPr id="4" name="Bildobjekt 0" descr="LIF logo RG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 logo RGB.wmf"/>
                  <pic:cNvPicPr/>
                </pic:nvPicPr>
                <pic:blipFill>
                  <a:blip r:embed="rId1"/>
                  <a:stretch>
                    <a:fillRect/>
                  </a:stretch>
                </pic:blipFill>
                <pic:spPr>
                  <a:xfrm>
                    <a:off x="0" y="0"/>
                    <a:ext cx="1389600" cy="7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7869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6C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A654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24C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A0D6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864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1645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C09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76D4D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33B03D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3E63FB"/>
    <w:multiLevelType w:val="hybridMultilevel"/>
    <w:tmpl w:val="C15EE1E0"/>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FA"/>
    <w:rsid w:val="00007157"/>
    <w:rsid w:val="00035E30"/>
    <w:rsid w:val="00040908"/>
    <w:rsid w:val="00057E29"/>
    <w:rsid w:val="00087AB3"/>
    <w:rsid w:val="00091B17"/>
    <w:rsid w:val="000A750F"/>
    <w:rsid w:val="000E13CC"/>
    <w:rsid w:val="000E2550"/>
    <w:rsid w:val="00105BA7"/>
    <w:rsid w:val="0011472D"/>
    <w:rsid w:val="00123D1F"/>
    <w:rsid w:val="00170C98"/>
    <w:rsid w:val="00181AD7"/>
    <w:rsid w:val="001A6C13"/>
    <w:rsid w:val="001B4E6F"/>
    <w:rsid w:val="001D2CA9"/>
    <w:rsid w:val="001E1CF4"/>
    <w:rsid w:val="001F1CF7"/>
    <w:rsid w:val="00201A31"/>
    <w:rsid w:val="00203171"/>
    <w:rsid w:val="00204F1C"/>
    <w:rsid w:val="0020669E"/>
    <w:rsid w:val="002110D8"/>
    <w:rsid w:val="0021637A"/>
    <w:rsid w:val="00257D6C"/>
    <w:rsid w:val="0026552F"/>
    <w:rsid w:val="00274AF5"/>
    <w:rsid w:val="002754A3"/>
    <w:rsid w:val="00287614"/>
    <w:rsid w:val="00294D82"/>
    <w:rsid w:val="00295066"/>
    <w:rsid w:val="002D5D7C"/>
    <w:rsid w:val="00301345"/>
    <w:rsid w:val="003103D5"/>
    <w:rsid w:val="0036706B"/>
    <w:rsid w:val="0038205F"/>
    <w:rsid w:val="00391AD0"/>
    <w:rsid w:val="003B305D"/>
    <w:rsid w:val="003E7AC0"/>
    <w:rsid w:val="003F084E"/>
    <w:rsid w:val="0040170A"/>
    <w:rsid w:val="00403A8E"/>
    <w:rsid w:val="004150A3"/>
    <w:rsid w:val="0041768C"/>
    <w:rsid w:val="004550A2"/>
    <w:rsid w:val="004942F1"/>
    <w:rsid w:val="004B1F2B"/>
    <w:rsid w:val="004B7ADC"/>
    <w:rsid w:val="004D099F"/>
    <w:rsid w:val="00501015"/>
    <w:rsid w:val="00510CF1"/>
    <w:rsid w:val="00530F86"/>
    <w:rsid w:val="0053372E"/>
    <w:rsid w:val="005341D8"/>
    <w:rsid w:val="0054012C"/>
    <w:rsid w:val="00540D57"/>
    <w:rsid w:val="00552D16"/>
    <w:rsid w:val="005C08F1"/>
    <w:rsid w:val="005D1EAC"/>
    <w:rsid w:val="005D4ECF"/>
    <w:rsid w:val="005D70AD"/>
    <w:rsid w:val="005E1B0C"/>
    <w:rsid w:val="005F55BB"/>
    <w:rsid w:val="00603434"/>
    <w:rsid w:val="00621A00"/>
    <w:rsid w:val="0064237C"/>
    <w:rsid w:val="006443CF"/>
    <w:rsid w:val="006446A1"/>
    <w:rsid w:val="00650C92"/>
    <w:rsid w:val="006534E7"/>
    <w:rsid w:val="00677F0D"/>
    <w:rsid w:val="006B1F17"/>
    <w:rsid w:val="006C7B8D"/>
    <w:rsid w:val="006E6545"/>
    <w:rsid w:val="006E753B"/>
    <w:rsid w:val="00716B23"/>
    <w:rsid w:val="007665C4"/>
    <w:rsid w:val="00773519"/>
    <w:rsid w:val="007A1525"/>
    <w:rsid w:val="007B7C0D"/>
    <w:rsid w:val="007C69FE"/>
    <w:rsid w:val="007D013D"/>
    <w:rsid w:val="007E492E"/>
    <w:rsid w:val="007F09D6"/>
    <w:rsid w:val="008008B9"/>
    <w:rsid w:val="008162B5"/>
    <w:rsid w:val="00816903"/>
    <w:rsid w:val="008173E6"/>
    <w:rsid w:val="00824848"/>
    <w:rsid w:val="008279F1"/>
    <w:rsid w:val="00835615"/>
    <w:rsid w:val="0084252A"/>
    <w:rsid w:val="00843831"/>
    <w:rsid w:val="00846AF2"/>
    <w:rsid w:val="00854080"/>
    <w:rsid w:val="008911F2"/>
    <w:rsid w:val="008A5CEE"/>
    <w:rsid w:val="008B7657"/>
    <w:rsid w:val="008C4A17"/>
    <w:rsid w:val="008E19BB"/>
    <w:rsid w:val="008F15C3"/>
    <w:rsid w:val="008F20C9"/>
    <w:rsid w:val="008F5265"/>
    <w:rsid w:val="00902BEF"/>
    <w:rsid w:val="009306FD"/>
    <w:rsid w:val="00931F51"/>
    <w:rsid w:val="009322C2"/>
    <w:rsid w:val="00963699"/>
    <w:rsid w:val="0097474E"/>
    <w:rsid w:val="00982FF5"/>
    <w:rsid w:val="00992D82"/>
    <w:rsid w:val="00996506"/>
    <w:rsid w:val="009967FA"/>
    <w:rsid w:val="009B1336"/>
    <w:rsid w:val="009C3278"/>
    <w:rsid w:val="009F1D21"/>
    <w:rsid w:val="00A06536"/>
    <w:rsid w:val="00A13E66"/>
    <w:rsid w:val="00A2390A"/>
    <w:rsid w:val="00A532A3"/>
    <w:rsid w:val="00A57157"/>
    <w:rsid w:val="00A67F7D"/>
    <w:rsid w:val="00A722EA"/>
    <w:rsid w:val="00A80893"/>
    <w:rsid w:val="00A8131A"/>
    <w:rsid w:val="00A82768"/>
    <w:rsid w:val="00A86D1D"/>
    <w:rsid w:val="00AA4BD6"/>
    <w:rsid w:val="00AB434C"/>
    <w:rsid w:val="00AB53BA"/>
    <w:rsid w:val="00AC153B"/>
    <w:rsid w:val="00AC64FC"/>
    <w:rsid w:val="00AF3710"/>
    <w:rsid w:val="00B0148C"/>
    <w:rsid w:val="00B10FCA"/>
    <w:rsid w:val="00B23D41"/>
    <w:rsid w:val="00B37C92"/>
    <w:rsid w:val="00B44EAE"/>
    <w:rsid w:val="00B51758"/>
    <w:rsid w:val="00B61667"/>
    <w:rsid w:val="00B65662"/>
    <w:rsid w:val="00B805A7"/>
    <w:rsid w:val="00BA63B8"/>
    <w:rsid w:val="00BB3BAC"/>
    <w:rsid w:val="00BC4E96"/>
    <w:rsid w:val="00BC6514"/>
    <w:rsid w:val="00BD4044"/>
    <w:rsid w:val="00BD54EF"/>
    <w:rsid w:val="00BF0089"/>
    <w:rsid w:val="00BF0E7A"/>
    <w:rsid w:val="00BF3A18"/>
    <w:rsid w:val="00BF4E3E"/>
    <w:rsid w:val="00BF7BA6"/>
    <w:rsid w:val="00C00AB2"/>
    <w:rsid w:val="00C06D48"/>
    <w:rsid w:val="00C61A3E"/>
    <w:rsid w:val="00C826CD"/>
    <w:rsid w:val="00C92F5B"/>
    <w:rsid w:val="00CB1C04"/>
    <w:rsid w:val="00CB26FA"/>
    <w:rsid w:val="00CC4152"/>
    <w:rsid w:val="00CE022C"/>
    <w:rsid w:val="00CE7B96"/>
    <w:rsid w:val="00D0471E"/>
    <w:rsid w:val="00D20091"/>
    <w:rsid w:val="00D2543A"/>
    <w:rsid w:val="00D33F74"/>
    <w:rsid w:val="00D51BF0"/>
    <w:rsid w:val="00D54776"/>
    <w:rsid w:val="00D669A7"/>
    <w:rsid w:val="00D749D3"/>
    <w:rsid w:val="00D82BA1"/>
    <w:rsid w:val="00D852FA"/>
    <w:rsid w:val="00D86864"/>
    <w:rsid w:val="00DA6B6C"/>
    <w:rsid w:val="00DC74CD"/>
    <w:rsid w:val="00DD509C"/>
    <w:rsid w:val="00DD6BCF"/>
    <w:rsid w:val="00DE503A"/>
    <w:rsid w:val="00E13DB5"/>
    <w:rsid w:val="00E20854"/>
    <w:rsid w:val="00E302CE"/>
    <w:rsid w:val="00E52E9A"/>
    <w:rsid w:val="00E5421B"/>
    <w:rsid w:val="00E64090"/>
    <w:rsid w:val="00E71260"/>
    <w:rsid w:val="00E73659"/>
    <w:rsid w:val="00EA53E6"/>
    <w:rsid w:val="00EA66C9"/>
    <w:rsid w:val="00EB1115"/>
    <w:rsid w:val="00EB2472"/>
    <w:rsid w:val="00EB2667"/>
    <w:rsid w:val="00ED2645"/>
    <w:rsid w:val="00ED2830"/>
    <w:rsid w:val="00ED3115"/>
    <w:rsid w:val="00EF5059"/>
    <w:rsid w:val="00EF7E5C"/>
    <w:rsid w:val="00F43BFA"/>
    <w:rsid w:val="00F65E39"/>
    <w:rsid w:val="00F87C6A"/>
    <w:rsid w:val="00F9337B"/>
    <w:rsid w:val="00FA090D"/>
    <w:rsid w:val="00FB1788"/>
    <w:rsid w:val="00FB5304"/>
    <w:rsid w:val="00FB63C9"/>
    <w:rsid w:val="00FF38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A8AC8E"/>
  <w15:chartTrackingRefBased/>
  <w15:docId w15:val="{719F5125-AED5-42DB-9FAD-DB40118D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2"/>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71"/>
    <w:pPr>
      <w:spacing w:after="0" w:line="240" w:lineRule="auto"/>
    </w:pPr>
    <w:rPr>
      <w:rFonts w:ascii="Times New Roman" w:hAnsi="Times New Roman"/>
      <w:sz w:val="24"/>
    </w:rPr>
  </w:style>
  <w:style w:type="paragraph" w:styleId="Rubrik1">
    <w:name w:val="heading 1"/>
    <w:basedOn w:val="Normal"/>
    <w:next w:val="Normal"/>
    <w:link w:val="Rubrik1Char"/>
    <w:uiPriority w:val="9"/>
    <w:qFormat/>
    <w:rsid w:val="00B51758"/>
    <w:pPr>
      <w:keepNext/>
      <w:spacing w:after="140"/>
      <w:outlineLvl w:val="0"/>
    </w:pPr>
    <w:rPr>
      <w:rFonts w:ascii="Arial" w:eastAsiaTheme="majorEastAsia" w:hAnsi="Arial" w:cstheme="majorBidi"/>
      <w:b/>
      <w:kern w:val="32"/>
      <w:sz w:val="28"/>
      <w:szCs w:val="32"/>
    </w:rPr>
  </w:style>
  <w:style w:type="paragraph" w:styleId="Rubrik2">
    <w:name w:val="heading 2"/>
    <w:basedOn w:val="Normal"/>
    <w:next w:val="Normal"/>
    <w:link w:val="Rubrik2Char"/>
    <w:uiPriority w:val="9"/>
    <w:qFormat/>
    <w:rsid w:val="00B0148C"/>
    <w:pPr>
      <w:spacing w:after="80"/>
      <w:outlineLvl w:val="1"/>
    </w:pPr>
    <w:rPr>
      <w:rFonts w:ascii="Arial" w:eastAsiaTheme="majorEastAsia" w:hAnsi="Arial" w:cstheme="majorBidi"/>
      <w:b/>
      <w:szCs w:val="26"/>
    </w:rPr>
  </w:style>
  <w:style w:type="paragraph" w:styleId="Rubrik3">
    <w:name w:val="heading 3"/>
    <w:basedOn w:val="Normal"/>
    <w:next w:val="Normal"/>
    <w:link w:val="Rubrik3Char"/>
    <w:uiPriority w:val="9"/>
    <w:qFormat/>
    <w:rsid w:val="00B0148C"/>
    <w:pPr>
      <w:spacing w:after="80"/>
      <w:outlineLvl w:val="2"/>
    </w:pPr>
    <w:rPr>
      <w:rFonts w:ascii="Arial" w:eastAsiaTheme="majorEastAsia" w:hAnsi="Arial" w:cstheme="majorBidi"/>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8131A"/>
    <w:pPr>
      <w:tabs>
        <w:tab w:val="center" w:pos="4536"/>
        <w:tab w:val="right" w:pos="9072"/>
      </w:tabs>
    </w:pPr>
  </w:style>
  <w:style w:type="character" w:customStyle="1" w:styleId="SidhuvudChar">
    <w:name w:val="Sidhuvud Char"/>
    <w:basedOn w:val="Standardstycketeckensnitt"/>
    <w:link w:val="Sidhuvud"/>
    <w:uiPriority w:val="99"/>
    <w:semiHidden/>
    <w:rsid w:val="0038205F"/>
    <w:rPr>
      <w:rFonts w:ascii="Times New Roman" w:hAnsi="Times New Roman"/>
      <w:sz w:val="24"/>
    </w:rPr>
  </w:style>
  <w:style w:type="paragraph" w:styleId="Sidfot">
    <w:name w:val="footer"/>
    <w:basedOn w:val="Normal"/>
    <w:link w:val="SidfotChar"/>
    <w:uiPriority w:val="99"/>
    <w:semiHidden/>
    <w:rsid w:val="00203171"/>
    <w:pPr>
      <w:tabs>
        <w:tab w:val="center" w:pos="4536"/>
        <w:tab w:val="right" w:pos="9072"/>
      </w:tabs>
      <w:ind w:left="-1134" w:right="-851"/>
    </w:pPr>
    <w:rPr>
      <w:rFonts w:ascii="Arial" w:hAnsi="Arial"/>
      <w:sz w:val="17"/>
    </w:rPr>
  </w:style>
  <w:style w:type="character" w:customStyle="1" w:styleId="SidfotChar">
    <w:name w:val="Sidfot Char"/>
    <w:basedOn w:val="Standardstycketeckensnitt"/>
    <w:link w:val="Sidfot"/>
    <w:uiPriority w:val="99"/>
    <w:semiHidden/>
    <w:rsid w:val="00203171"/>
    <w:rPr>
      <w:rFonts w:ascii="Arial" w:hAnsi="Arial"/>
      <w:sz w:val="17"/>
    </w:rPr>
  </w:style>
  <w:style w:type="paragraph" w:styleId="Liststycke">
    <w:name w:val="List Paragraph"/>
    <w:basedOn w:val="Normal"/>
    <w:uiPriority w:val="34"/>
    <w:semiHidden/>
    <w:rsid w:val="00A13E66"/>
    <w:pPr>
      <w:ind w:left="720"/>
      <w:contextualSpacing/>
    </w:pPr>
  </w:style>
  <w:style w:type="character" w:customStyle="1" w:styleId="Rubrik1Char">
    <w:name w:val="Rubrik 1 Char"/>
    <w:basedOn w:val="Standardstycketeckensnitt"/>
    <w:link w:val="Rubrik1"/>
    <w:uiPriority w:val="9"/>
    <w:rsid w:val="00B51758"/>
    <w:rPr>
      <w:rFonts w:ascii="Arial" w:eastAsiaTheme="majorEastAsia" w:hAnsi="Arial" w:cstheme="majorBidi"/>
      <w:b/>
      <w:kern w:val="32"/>
      <w:sz w:val="28"/>
      <w:szCs w:val="32"/>
    </w:rPr>
  </w:style>
  <w:style w:type="character" w:customStyle="1" w:styleId="Rubrik2Char">
    <w:name w:val="Rubrik 2 Char"/>
    <w:basedOn w:val="Standardstycketeckensnitt"/>
    <w:link w:val="Rubrik2"/>
    <w:uiPriority w:val="9"/>
    <w:rsid w:val="00B0148C"/>
    <w:rPr>
      <w:rFonts w:ascii="Arial" w:eastAsiaTheme="majorEastAsia" w:hAnsi="Arial" w:cstheme="majorBidi"/>
      <w:b/>
      <w:sz w:val="24"/>
      <w:szCs w:val="26"/>
    </w:rPr>
  </w:style>
  <w:style w:type="character" w:customStyle="1" w:styleId="Rubrik3Char">
    <w:name w:val="Rubrik 3 Char"/>
    <w:basedOn w:val="Standardstycketeckensnitt"/>
    <w:link w:val="Rubrik3"/>
    <w:uiPriority w:val="9"/>
    <w:rsid w:val="00B0148C"/>
    <w:rPr>
      <w:rFonts w:ascii="Arial" w:eastAsiaTheme="majorEastAsia" w:hAnsi="Arial" w:cstheme="majorBidi"/>
      <w:i/>
      <w:sz w:val="24"/>
      <w:szCs w:val="24"/>
    </w:rPr>
  </w:style>
  <w:style w:type="paragraph" w:styleId="Numreradlista">
    <w:name w:val="List Number"/>
    <w:basedOn w:val="Normal"/>
    <w:uiPriority w:val="10"/>
    <w:qFormat/>
    <w:rsid w:val="0038205F"/>
    <w:pPr>
      <w:numPr>
        <w:numId w:val="2"/>
      </w:numPr>
      <w:contextualSpacing/>
    </w:pPr>
  </w:style>
  <w:style w:type="table" w:styleId="Tabellrutnt">
    <w:name w:val="Table Grid"/>
    <w:basedOn w:val="Normaltabell"/>
    <w:uiPriority w:val="39"/>
    <w:rsid w:val="0065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C74CD"/>
    <w:rPr>
      <w:color w:val="808080"/>
    </w:rPr>
  </w:style>
  <w:style w:type="paragraph" w:styleId="Ballongtext">
    <w:name w:val="Balloon Text"/>
    <w:basedOn w:val="Normal"/>
    <w:link w:val="BallongtextChar"/>
    <w:uiPriority w:val="99"/>
    <w:semiHidden/>
    <w:unhideWhenUsed/>
    <w:rsid w:val="0011472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14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072962">
      <w:bodyDiv w:val="1"/>
      <w:marLeft w:val="0"/>
      <w:marRight w:val="0"/>
      <w:marTop w:val="0"/>
      <w:marBottom w:val="0"/>
      <w:divBdr>
        <w:top w:val="none" w:sz="0" w:space="0" w:color="auto"/>
        <w:left w:val="none" w:sz="0" w:space="0" w:color="auto"/>
        <w:bottom w:val="none" w:sz="0" w:space="0" w:color="auto"/>
        <w:right w:val="none" w:sz="0" w:space="0" w:color="auto"/>
      </w:divBdr>
    </w:div>
    <w:div w:id="16126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jpg@01D4C7A2.0E4E784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IF\Bre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4D0D3854E649D2BCB7983A2A53A9D6"/>
        <w:category>
          <w:name w:val="Allmänt"/>
          <w:gallery w:val="placeholder"/>
        </w:category>
        <w:types>
          <w:type w:val="bbPlcHdr"/>
        </w:types>
        <w:behaviors>
          <w:behavior w:val="content"/>
        </w:behaviors>
        <w:guid w:val="{486E0E48-1F8A-4F33-B532-A538B88B2266}"/>
      </w:docPartPr>
      <w:docPartBody>
        <w:p w:rsidR="00D24F98" w:rsidRDefault="00723326">
          <w:pPr>
            <w:pStyle w:val="EC4D0D3854E649D2BCB7983A2A53A9D6"/>
          </w:pPr>
          <w:r>
            <w:rPr>
              <w:rStyle w:val="Platshllartext"/>
            </w:rPr>
            <w:t xml:space="preserve"> </w:t>
          </w:r>
        </w:p>
      </w:docPartBody>
    </w:docPart>
    <w:docPart>
      <w:docPartPr>
        <w:name w:val="33895C14E6924003853CA5629D402AAC"/>
        <w:category>
          <w:name w:val="Allmänt"/>
          <w:gallery w:val="placeholder"/>
        </w:category>
        <w:types>
          <w:type w:val="bbPlcHdr"/>
        </w:types>
        <w:behaviors>
          <w:behavior w:val="content"/>
        </w:behaviors>
        <w:guid w:val="{F8529D6C-24F3-4A6B-B349-74F874BFBE75}"/>
      </w:docPartPr>
      <w:docPartBody>
        <w:p w:rsidR="00D24F98" w:rsidRDefault="00723326">
          <w:pPr>
            <w:pStyle w:val="33895C14E6924003853CA5629D402AAC"/>
          </w:pPr>
          <w:r>
            <w:rPr>
              <w:rStyle w:val="Platshllartext"/>
            </w:rPr>
            <w:t>Välj</w:t>
          </w:r>
          <w:r w:rsidRPr="000310C3">
            <w:rPr>
              <w:rStyle w:val="Platshllartext"/>
            </w:rPr>
            <w:t xml:space="preserve"> datum</w:t>
          </w:r>
        </w:p>
      </w:docPartBody>
    </w:docPart>
    <w:docPart>
      <w:docPartPr>
        <w:name w:val="99338B6402E5469DAB4E2E645E810F9D"/>
        <w:category>
          <w:name w:val="Allmänt"/>
          <w:gallery w:val="placeholder"/>
        </w:category>
        <w:types>
          <w:type w:val="bbPlcHdr"/>
        </w:types>
        <w:behaviors>
          <w:behavior w:val="content"/>
        </w:behaviors>
        <w:guid w:val="{E357F47D-EDB7-4D04-AA09-8355AE353FBF}"/>
      </w:docPartPr>
      <w:docPartBody>
        <w:p w:rsidR="00D24F98" w:rsidRDefault="00723326">
          <w:pPr>
            <w:pStyle w:val="99338B6402E5469DAB4E2E645E810F9D"/>
          </w:pPr>
          <w:r w:rsidRPr="0078622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26"/>
    <w:rsid w:val="00723326"/>
    <w:rsid w:val="00D24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C4D0D3854E649D2BCB7983A2A53A9D6">
    <w:name w:val="EC4D0D3854E649D2BCB7983A2A53A9D6"/>
  </w:style>
  <w:style w:type="paragraph" w:customStyle="1" w:styleId="33895C14E6924003853CA5629D402AAC">
    <w:name w:val="33895C14E6924003853CA5629D402AAC"/>
  </w:style>
  <w:style w:type="paragraph" w:customStyle="1" w:styleId="99338B6402E5469DAB4E2E645E810F9D">
    <w:name w:val="99338B6402E5469DAB4E2E645E810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neh_x00e5_ll xmlns="3311ebbd-8ed0-4577-9f8b-2dd55277db03" xsi:nil="true"/>
    <Beskrivning xmlns="3311ebbd-8ed0-4577-9f8b-2dd55277db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731E57426BF46458CF0BF3659B5208E" ma:contentTypeVersion="14" ma:contentTypeDescription="Skapa ett nytt dokument." ma:contentTypeScope="" ma:versionID="c970657388a0daf5cdc442c781998dff">
  <xsd:schema xmlns:xsd="http://www.w3.org/2001/XMLSchema" xmlns:xs="http://www.w3.org/2001/XMLSchema" xmlns:p="http://schemas.microsoft.com/office/2006/metadata/properties" xmlns:ns2="3311ebbd-8ed0-4577-9f8b-2dd55277db03" xmlns:ns3="c6f485e8-22e1-418c-8ffd-a873f6d188d1" targetNamespace="http://schemas.microsoft.com/office/2006/metadata/properties" ma:root="true" ma:fieldsID="553649a537d374e52946c72edcae896d" ns2:_="" ns3:_="">
    <xsd:import namespace="3311ebbd-8ed0-4577-9f8b-2dd55277db03"/>
    <xsd:import namespace="c6f485e8-22e1-418c-8ffd-a873f6d188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Beskrivning" minOccurs="0"/>
                <xsd:element ref="ns2:Inneh_x00e5_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1ebbd-8ed0-4577-9f8b-2dd55277d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Beskrivning" ma:index="18" nillable="true" ma:displayName="Beskrivning" ma:format="Dropdown" ma:internalName="Beskrivning">
      <xsd:simpleType>
        <xsd:restriction base="dms:Text">
          <xsd:maxLength value="255"/>
        </xsd:restriction>
      </xsd:simpleType>
    </xsd:element>
    <xsd:element name="Inneh_x00e5_ll" ma:index="19" nillable="true" ma:displayName="Innehåll" ma:internalName="Inneh_x00e5_ll">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f485e8-22e1-418c-8ffd-a873f6d188d1"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92F15-5623-417A-965F-C31311FF2115}">
  <ds:schemaRefs>
    <ds:schemaRef ds:uri="http://schemas.microsoft.com/sharepoint/v3/contenttype/forms"/>
  </ds:schemaRefs>
</ds:datastoreItem>
</file>

<file path=customXml/itemProps2.xml><?xml version="1.0" encoding="utf-8"?>
<ds:datastoreItem xmlns:ds="http://schemas.openxmlformats.org/officeDocument/2006/customXml" ds:itemID="{B9EA2A16-6EB5-4621-BCF7-8FEDE85121A9}">
  <ds:schemaRefs>
    <ds:schemaRef ds:uri="http://schemas.microsoft.com/office/2006/documentManagement/types"/>
    <ds:schemaRef ds:uri="http://schemas.microsoft.com/office/infopath/2007/PartnerControls"/>
    <ds:schemaRef ds:uri="3311ebbd-8ed0-4577-9f8b-2dd55277db03"/>
    <ds:schemaRef ds:uri="http://purl.org/dc/elements/1.1/"/>
    <ds:schemaRef ds:uri="http://schemas.microsoft.com/office/2006/metadata/properties"/>
    <ds:schemaRef ds:uri="c6f485e8-22e1-418c-8ffd-a873f6d188d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99CF184-51B7-483E-9C77-AE7393B0F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1ebbd-8ed0-4577-9f8b-2dd55277db03"/>
    <ds:schemaRef ds:uri="c6f485e8-22e1-418c-8ffd-a873f6d1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Template>
  <TotalTime>1</TotalTime>
  <Pages>4</Pages>
  <Words>1451</Words>
  <Characters>7695</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Antonov</dc:creator>
  <cp:keywords/>
  <dc:description/>
  <cp:lastModifiedBy>Gunilla Wahlander Kadmark</cp:lastModifiedBy>
  <cp:revision>2</cp:revision>
  <dcterms:created xsi:type="dcterms:W3CDTF">2020-03-24T08:00:00Z</dcterms:created>
  <dcterms:modified xsi:type="dcterms:W3CDTF">2020-03-24T08:00:00Z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0x0101009731E57426BF46458CF0BF3659B5208E</vt:lpwstr>
  </property>
</Properties>
</file>